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0AC70" w14:textId="3B97CD87" w:rsidR="00E907B3" w:rsidRPr="004411F1" w:rsidRDefault="00893D1E" w:rsidP="00101F2E">
      <w:pPr>
        <w:pStyle w:val="Titre"/>
        <w:spacing w:before="0"/>
        <w:rPr>
          <w:rFonts w:cs="Arial"/>
        </w:rPr>
      </w:pPr>
      <w:bookmarkStart w:id="0" w:name="_Toc198194582"/>
      <w:r w:rsidRPr="004411F1">
        <w:rPr>
          <w:rFonts w:cs="Arial"/>
        </w:rPr>
        <w:t>Différencier le trouble du spectre de l'autisme de la déficience visuelle: particularités comportementales et développementales des enfants aveugles et fonctionnellement aveugles</w:t>
      </w:r>
      <w:r w:rsidRPr="004411F1">
        <w:rPr>
          <w:rFonts w:cs="Arial"/>
        </w:rPr>
        <w:br/>
        <w:t>Guide clinique</w:t>
      </w:r>
    </w:p>
    <w:p w14:paraId="70C41995" w14:textId="77777777" w:rsidR="00C67802" w:rsidRPr="004411F1" w:rsidRDefault="00C67802" w:rsidP="00C67802">
      <w:pPr>
        <w:pStyle w:val="Titre1"/>
      </w:pPr>
      <w:bookmarkStart w:id="1" w:name="_Toc224217230"/>
      <w:r w:rsidRPr="004411F1">
        <w:t>Notes du producteur</w:t>
      </w:r>
      <w:bookmarkEnd w:id="0"/>
      <w:bookmarkEnd w:id="1"/>
    </w:p>
    <w:p w14:paraId="2E165241" w14:textId="11CBB966" w:rsidR="00A61F9E" w:rsidRPr="004411F1" w:rsidRDefault="00A61F9E" w:rsidP="00FE5F44">
      <w:pPr>
        <w:rPr>
          <w:rFonts w:cs="Arial"/>
          <w:lang w:eastAsia="fr-CA"/>
        </w:rPr>
      </w:pPr>
      <w:r w:rsidRPr="004411F1">
        <w:rPr>
          <w:rFonts w:cs="Arial"/>
          <w:lang w:eastAsia="fr-CA"/>
        </w:rPr>
        <w:t>{Avis au lecteur sur l</w:t>
      </w:r>
      <w:r w:rsidR="00893D1E" w:rsidRPr="004411F1">
        <w:rPr>
          <w:rFonts w:cs="Arial"/>
          <w:lang w:eastAsia="fr-CA"/>
        </w:rPr>
        <w:t>'</w:t>
      </w:r>
      <w:r w:rsidRPr="004411F1">
        <w:rPr>
          <w:rFonts w:cs="Arial"/>
          <w:lang w:eastAsia="fr-CA"/>
        </w:rPr>
        <w:t>accessibilité: Ce document est</w:t>
      </w:r>
      <w:r w:rsidR="0096481B" w:rsidRPr="004411F1">
        <w:rPr>
          <w:rFonts w:cs="Arial"/>
          <w:lang w:eastAsia="fr-CA"/>
        </w:rPr>
        <w:t xml:space="preserve"> conforme au standard SGQRI</w:t>
      </w:r>
      <w:r w:rsidR="00101F2E" w:rsidRPr="004411F1">
        <w:rPr>
          <w:rFonts w:cs="Arial"/>
          <w:lang w:eastAsia="fr-CA"/>
        </w:rPr>
        <w:t> </w:t>
      </w:r>
      <w:r w:rsidR="0096481B" w:rsidRPr="004411F1">
        <w:rPr>
          <w:rFonts w:cs="Arial"/>
          <w:lang w:eastAsia="fr-CA"/>
        </w:rPr>
        <w:t>008</w:t>
      </w:r>
      <w:r w:rsidR="00D33079" w:rsidRPr="004411F1">
        <w:rPr>
          <w:rFonts w:cs="Arial"/>
          <w:lang w:eastAsia="fr-CA"/>
        </w:rPr>
        <w:noBreakHyphen/>
      </w:r>
      <w:r w:rsidRPr="004411F1">
        <w:rPr>
          <w:rFonts w:cs="Arial"/>
          <w:lang w:eastAsia="fr-CA"/>
        </w:rPr>
        <w:t>2</w:t>
      </w:r>
      <w:r w:rsidR="00D33079" w:rsidRPr="004411F1">
        <w:rPr>
          <w:rFonts w:cs="Arial"/>
          <w:lang w:eastAsia="fr-CA"/>
        </w:rPr>
        <w:t>.0</w:t>
      </w:r>
      <w:r w:rsidRPr="004411F1">
        <w:rPr>
          <w:rFonts w:cs="Arial"/>
          <w:lang w:eastAsia="fr-CA"/>
        </w:rPr>
        <w:t xml:space="preserve"> du Gouvernement du Québec sur l</w:t>
      </w:r>
      <w:r w:rsidR="00893D1E" w:rsidRPr="004411F1">
        <w:rPr>
          <w:rFonts w:cs="Arial"/>
          <w:lang w:eastAsia="fr-CA"/>
        </w:rPr>
        <w:t>'</w:t>
      </w:r>
      <w:r w:rsidRPr="004411F1">
        <w:rPr>
          <w:rFonts w:cs="Arial"/>
          <w:lang w:eastAsia="fr-CA"/>
        </w:rPr>
        <w:t>accessibilité d</w:t>
      </w:r>
      <w:r w:rsidR="00893D1E" w:rsidRPr="004411F1">
        <w:rPr>
          <w:rFonts w:cs="Arial"/>
          <w:lang w:eastAsia="fr-CA"/>
        </w:rPr>
        <w:t>'</w:t>
      </w:r>
      <w:r w:rsidRPr="004411F1">
        <w:rPr>
          <w:rFonts w:cs="Arial"/>
          <w:lang w:eastAsia="fr-CA"/>
        </w:rPr>
        <w:t>un document téléchargeable, afin d</w:t>
      </w:r>
      <w:r w:rsidR="00893D1E" w:rsidRPr="004411F1">
        <w:rPr>
          <w:rFonts w:cs="Arial"/>
          <w:lang w:eastAsia="fr-CA"/>
        </w:rPr>
        <w:t>'</w:t>
      </w:r>
      <w:r w:rsidRPr="004411F1">
        <w:rPr>
          <w:rFonts w:cs="Arial"/>
          <w:lang w:eastAsia="fr-CA"/>
        </w:rPr>
        <w:t>être accessible à toute personne handicapée ou non. Toutes les notices entre accolades sont des textes de remplacement pour tout contenu faisant appel à une perception sensorielle pour communiquer une information, indiquer une action, solliciter une réponse ou distinguer un élément visuel.</w:t>
      </w:r>
    </w:p>
    <w:p w14:paraId="295E5B76" w14:textId="45F61DEB" w:rsidR="00160C63" w:rsidRPr="004411F1" w:rsidRDefault="00A61F9E" w:rsidP="008060AF">
      <w:pPr>
        <w:rPr>
          <w:rFonts w:cs="Arial"/>
        </w:rPr>
      </w:pPr>
      <w:r w:rsidRPr="004411F1">
        <w:rPr>
          <w:rFonts w:cs="Arial"/>
        </w:rPr>
        <w:t>Cette version de rechange équivalente et ac</w:t>
      </w:r>
      <w:r w:rsidR="00920BC8" w:rsidRPr="004411F1">
        <w:rPr>
          <w:rFonts w:cs="Arial"/>
        </w:rPr>
        <w:t>cessible a été produite par le S</w:t>
      </w:r>
      <w:r w:rsidR="00C01B64" w:rsidRPr="004411F1">
        <w:rPr>
          <w:rFonts w:cs="Arial"/>
        </w:rPr>
        <w:t xml:space="preserve">ervice </w:t>
      </w:r>
      <w:r w:rsidR="00375032" w:rsidRPr="004411F1">
        <w:rPr>
          <w:rFonts w:cs="Arial"/>
        </w:rPr>
        <w:t>de l</w:t>
      </w:r>
      <w:r w:rsidR="00893D1E" w:rsidRPr="004411F1">
        <w:rPr>
          <w:rFonts w:cs="Arial"/>
        </w:rPr>
        <w:t>'</w:t>
      </w:r>
      <w:r w:rsidR="00375032" w:rsidRPr="004411F1">
        <w:rPr>
          <w:rFonts w:cs="Arial"/>
        </w:rPr>
        <w:t>adaptation de l</w:t>
      </w:r>
      <w:r w:rsidR="00893D1E" w:rsidRPr="004411F1">
        <w:rPr>
          <w:rFonts w:cs="Arial"/>
        </w:rPr>
        <w:t>'</w:t>
      </w:r>
      <w:r w:rsidR="00375032" w:rsidRPr="004411F1">
        <w:rPr>
          <w:rFonts w:cs="Arial"/>
        </w:rPr>
        <w:t>i</w:t>
      </w:r>
      <w:r w:rsidR="000E1DBB" w:rsidRPr="004411F1">
        <w:rPr>
          <w:rFonts w:cs="Arial"/>
        </w:rPr>
        <w:t xml:space="preserve">nformation </w:t>
      </w:r>
      <w:r w:rsidRPr="004411F1">
        <w:rPr>
          <w:rFonts w:cs="Arial"/>
        </w:rPr>
        <w:t>de l</w:t>
      </w:r>
      <w:r w:rsidR="00893D1E" w:rsidRPr="004411F1">
        <w:rPr>
          <w:rFonts w:cs="Arial"/>
        </w:rPr>
        <w:t>'</w:t>
      </w:r>
      <w:r w:rsidRPr="004411F1">
        <w:rPr>
          <w:rFonts w:cs="Arial"/>
        </w:rPr>
        <w:t>Institut Nazareth et Louis-Braille faisan</w:t>
      </w:r>
      <w:r w:rsidR="00C01B64" w:rsidRPr="004411F1">
        <w:rPr>
          <w:rFonts w:cs="Arial"/>
        </w:rPr>
        <w:t>t partie du Centre</w:t>
      </w:r>
      <w:r w:rsidR="00773ECB" w:rsidRPr="004411F1">
        <w:rPr>
          <w:rFonts w:cs="Arial"/>
        </w:rPr>
        <w:t xml:space="preserve"> </w:t>
      </w:r>
      <w:r w:rsidR="00CA22FB" w:rsidRPr="004411F1">
        <w:rPr>
          <w:rFonts w:cs="Arial"/>
        </w:rPr>
        <w:t>Intégré de</w:t>
      </w:r>
      <w:r w:rsidRPr="004411F1">
        <w:rPr>
          <w:rFonts w:cs="Arial"/>
        </w:rPr>
        <w:t xml:space="preserve"> Santé et de Services </w:t>
      </w:r>
      <w:r w:rsidR="00CA22FB" w:rsidRPr="004411F1">
        <w:rPr>
          <w:rFonts w:cs="Arial"/>
        </w:rPr>
        <w:t>Sociaux de la Montérégie</w:t>
      </w:r>
      <w:r w:rsidR="00CA22FB" w:rsidRPr="004411F1">
        <w:rPr>
          <w:rFonts w:cs="Arial"/>
        </w:rPr>
        <w:noBreakHyphen/>
      </w:r>
      <w:r w:rsidR="008060AF" w:rsidRPr="004411F1">
        <w:rPr>
          <w:rFonts w:cs="Arial"/>
        </w:rPr>
        <w:t>Centre.</w:t>
      </w:r>
    </w:p>
    <w:p w14:paraId="23E77B29" w14:textId="50946EF8" w:rsidR="00A71451" w:rsidRPr="004411F1" w:rsidRDefault="00A61F9E" w:rsidP="00A61F9E">
      <w:pPr>
        <w:rPr>
          <w:rFonts w:cs="Arial"/>
          <w:lang w:eastAsia="fr-CA"/>
        </w:rPr>
      </w:pPr>
      <w:r w:rsidRPr="004411F1">
        <w:rPr>
          <w:rFonts w:cs="Arial"/>
          <w:lang w:eastAsia="fr-CA"/>
        </w:rPr>
        <w:t>955, rue d</w:t>
      </w:r>
      <w:r w:rsidR="00893D1E" w:rsidRPr="004411F1">
        <w:rPr>
          <w:rFonts w:cs="Arial"/>
          <w:lang w:eastAsia="fr-CA"/>
        </w:rPr>
        <w:t>'</w:t>
      </w:r>
      <w:r w:rsidRPr="004411F1">
        <w:rPr>
          <w:rFonts w:cs="Arial"/>
          <w:lang w:eastAsia="fr-CA"/>
        </w:rPr>
        <w:t>Assigny – local 139</w:t>
      </w:r>
      <w:r w:rsidRPr="004411F1">
        <w:rPr>
          <w:rFonts w:cs="Arial"/>
          <w:lang w:eastAsia="fr-CA"/>
        </w:rPr>
        <w:br/>
        <w:t>Longueuil (Québec) J4K 5C3</w:t>
      </w:r>
      <w:r w:rsidRPr="004411F1">
        <w:rPr>
          <w:rFonts w:cs="Arial"/>
          <w:lang w:eastAsia="fr-CA"/>
        </w:rPr>
        <w:br/>
        <w:t xml:space="preserve">Téléphone: 450 463-1710, poste </w:t>
      </w:r>
      <w:r w:rsidR="00537399" w:rsidRPr="004411F1">
        <w:rPr>
          <w:rFonts w:cs="Arial"/>
          <w:lang w:eastAsia="fr-CA"/>
        </w:rPr>
        <w:t>159</w:t>
      </w:r>
      <w:r w:rsidRPr="004411F1">
        <w:rPr>
          <w:rFonts w:cs="Arial"/>
          <w:lang w:eastAsia="fr-CA"/>
        </w:rPr>
        <w:t>346</w:t>
      </w:r>
      <w:r w:rsidRPr="004411F1">
        <w:rPr>
          <w:rFonts w:cs="Arial"/>
          <w:lang w:eastAsia="fr-CA"/>
        </w:rPr>
        <w:br/>
        <w:t xml:space="preserve">Sans frais: 1 800 361-7063, poste </w:t>
      </w:r>
      <w:r w:rsidR="00537399" w:rsidRPr="004411F1">
        <w:rPr>
          <w:rFonts w:cs="Arial"/>
          <w:lang w:eastAsia="fr-CA"/>
        </w:rPr>
        <w:t>159</w:t>
      </w:r>
      <w:r w:rsidRPr="004411F1">
        <w:rPr>
          <w:rFonts w:cs="Arial"/>
          <w:lang w:eastAsia="fr-CA"/>
        </w:rPr>
        <w:t>346</w:t>
      </w:r>
      <w:r w:rsidRPr="004411F1">
        <w:rPr>
          <w:rFonts w:cs="Arial"/>
          <w:lang w:eastAsia="fr-CA"/>
        </w:rPr>
        <w:br/>
        <w:t>Télécopieur: 450 670-0220</w:t>
      </w:r>
      <w:r w:rsidRPr="004411F1">
        <w:rPr>
          <w:rFonts w:cs="Arial"/>
          <w:lang w:eastAsia="fr-CA"/>
        </w:rPr>
        <w:br/>
        <w:t xml:space="preserve">Courriel: </w:t>
      </w:r>
      <w:hyperlink r:id="rId8" w:history="1">
        <w:r w:rsidR="005F0072" w:rsidRPr="004411F1">
          <w:rPr>
            <w:rStyle w:val="Lienhypertexte"/>
            <w:rFonts w:cs="Arial"/>
          </w:rPr>
          <w:t>braille.inlb@ssss.gouv.qc.ca</w:t>
        </w:r>
      </w:hyperlink>
    </w:p>
    <w:p w14:paraId="026C9DB4" w14:textId="07A590B0" w:rsidR="00A61F9E" w:rsidRPr="004411F1" w:rsidRDefault="00A61F9E" w:rsidP="00A61F9E">
      <w:pPr>
        <w:rPr>
          <w:rFonts w:cs="Arial"/>
          <w:lang w:eastAsia="fr-CA"/>
        </w:rPr>
      </w:pPr>
      <w:r w:rsidRPr="004411F1">
        <w:rPr>
          <w:rFonts w:cs="Arial"/>
          <w:lang w:eastAsia="fr-CA"/>
        </w:rPr>
        <w:t>Notes: Assurez-vous de modifier les paramètres de votre logiciel lecteur d</w:t>
      </w:r>
      <w:r w:rsidR="00893D1E" w:rsidRPr="004411F1">
        <w:rPr>
          <w:rFonts w:cs="Arial"/>
          <w:lang w:eastAsia="fr-CA"/>
        </w:rPr>
        <w:t>'</w:t>
      </w:r>
      <w:r w:rsidRPr="004411F1">
        <w:rPr>
          <w:rFonts w:cs="Arial"/>
          <w:lang w:eastAsia="fr-CA"/>
        </w:rPr>
        <w:t>écran, tel que Jaws, en activant la détection des langues et la lecture de la plupart des ponctuations.</w:t>
      </w:r>
      <w:r w:rsidR="00C67802" w:rsidRPr="004411F1">
        <w:rPr>
          <w:rFonts w:cs="Arial"/>
          <w:lang w:eastAsia="fr-CA"/>
        </w:rPr>
        <w:t>}</w:t>
      </w:r>
    </w:p>
    <w:p w14:paraId="15D43CE3" w14:textId="77777777" w:rsidR="00C67802" w:rsidRPr="004411F1" w:rsidRDefault="00C67802" w:rsidP="00C67802">
      <w:pPr>
        <w:pStyle w:val="Titre1"/>
      </w:pPr>
      <w:bookmarkStart w:id="2" w:name="_Toc198194584"/>
      <w:bookmarkStart w:id="3" w:name="_Toc224217231"/>
      <w:r w:rsidRPr="004411F1">
        <w:t>Liens de navigation</w:t>
      </w:r>
      <w:bookmarkEnd w:id="2"/>
      <w:bookmarkEnd w:id="3"/>
    </w:p>
    <w:p w14:paraId="5513769C" w14:textId="77777777" w:rsidR="00C52FCF" w:rsidRPr="004411F1" w:rsidRDefault="004D412D">
      <w:pPr>
        <w:pStyle w:val="TM1"/>
        <w:tabs>
          <w:tab w:val="right" w:leader="dot" w:pos="9350"/>
        </w:tabs>
        <w:rPr>
          <w:rFonts w:eastAsiaTheme="minorEastAsia" w:cs="Arial"/>
          <w:noProof/>
          <w:kern w:val="2"/>
          <w:lang w:eastAsia="fr-CA"/>
          <w14:ligatures w14:val="standardContextual"/>
        </w:rPr>
      </w:pPr>
      <w:r w:rsidRPr="004411F1">
        <w:rPr>
          <w:rFonts w:cs="Arial"/>
        </w:rPr>
        <w:fldChar w:fldCharType="begin"/>
      </w:r>
      <w:r w:rsidRPr="004411F1">
        <w:rPr>
          <w:rFonts w:cs="Arial"/>
        </w:rPr>
        <w:instrText xml:space="preserve"> TOC \o "1-3" \n \h \z \u </w:instrText>
      </w:r>
      <w:r w:rsidRPr="004411F1">
        <w:rPr>
          <w:rFonts w:cs="Arial"/>
        </w:rPr>
        <w:fldChar w:fldCharType="separate"/>
      </w:r>
      <w:hyperlink w:anchor="_Toc224217230" w:history="1">
        <w:r w:rsidR="00C52FCF" w:rsidRPr="004411F1">
          <w:rPr>
            <w:rStyle w:val="Lienhypertexte"/>
            <w:rFonts w:cs="Arial"/>
            <w:noProof/>
          </w:rPr>
          <w:t>Notes du producteur</w:t>
        </w:r>
      </w:hyperlink>
    </w:p>
    <w:p w14:paraId="66BA13CA" w14:textId="77777777" w:rsidR="00C52FCF" w:rsidRPr="004411F1" w:rsidRDefault="00C52FCF">
      <w:pPr>
        <w:pStyle w:val="TM1"/>
        <w:tabs>
          <w:tab w:val="right" w:leader="dot" w:pos="9350"/>
        </w:tabs>
        <w:rPr>
          <w:rFonts w:eastAsiaTheme="minorEastAsia" w:cs="Arial"/>
          <w:noProof/>
          <w:kern w:val="2"/>
          <w:lang w:eastAsia="fr-CA"/>
          <w14:ligatures w14:val="standardContextual"/>
        </w:rPr>
      </w:pPr>
      <w:hyperlink w:anchor="_Toc224217231" w:history="1">
        <w:r w:rsidRPr="004411F1">
          <w:rPr>
            <w:rStyle w:val="Lienhypertexte"/>
            <w:rFonts w:cs="Arial"/>
            <w:noProof/>
          </w:rPr>
          <w:t>Liens de navigation</w:t>
        </w:r>
      </w:hyperlink>
    </w:p>
    <w:p w14:paraId="0B96136A" w14:textId="77777777" w:rsidR="00C52FCF" w:rsidRPr="004411F1" w:rsidRDefault="00C52FCF">
      <w:pPr>
        <w:pStyle w:val="TM1"/>
        <w:tabs>
          <w:tab w:val="right" w:leader="dot" w:pos="9350"/>
        </w:tabs>
        <w:rPr>
          <w:rFonts w:eastAsiaTheme="minorEastAsia" w:cs="Arial"/>
          <w:noProof/>
          <w:kern w:val="2"/>
          <w:lang w:eastAsia="fr-CA"/>
          <w14:ligatures w14:val="standardContextual"/>
        </w:rPr>
      </w:pPr>
      <w:hyperlink w:anchor="_Toc224217232" w:history="1">
        <w:r w:rsidRPr="004411F1">
          <w:rPr>
            <w:rStyle w:val="Lienhypertexte"/>
            <w:rFonts w:cs="Arial"/>
            <w:noProof/>
          </w:rPr>
          <w:t>Différencier le trouble du spectre de l'autisme de la déficience visuelle: particularités comportementales et développementales des enfants aveugles et fonctionnellement aveugles Guide clinique</w:t>
        </w:r>
      </w:hyperlink>
    </w:p>
    <w:p w14:paraId="1773739F" w14:textId="77777777" w:rsidR="00C52FCF" w:rsidRPr="004411F1" w:rsidRDefault="00C52FCF">
      <w:pPr>
        <w:pStyle w:val="TM2"/>
        <w:tabs>
          <w:tab w:val="right" w:leader="dot" w:pos="9350"/>
        </w:tabs>
        <w:rPr>
          <w:rFonts w:eastAsiaTheme="minorEastAsia" w:cs="Arial"/>
          <w:noProof/>
          <w:kern w:val="2"/>
          <w:lang w:eastAsia="fr-CA"/>
          <w14:ligatures w14:val="standardContextual"/>
        </w:rPr>
      </w:pPr>
      <w:hyperlink w:anchor="_Toc224217233" w:history="1">
        <w:r w:rsidRPr="004411F1">
          <w:rPr>
            <w:rStyle w:val="Lienhypertexte"/>
            <w:rFonts w:cs="Arial"/>
            <w:noProof/>
          </w:rPr>
          <w:t>Table des matières</w:t>
        </w:r>
      </w:hyperlink>
    </w:p>
    <w:p w14:paraId="43275162" w14:textId="77777777" w:rsidR="00C52FCF" w:rsidRPr="004411F1" w:rsidRDefault="00C52FCF">
      <w:pPr>
        <w:pStyle w:val="TM2"/>
        <w:tabs>
          <w:tab w:val="right" w:leader="dot" w:pos="9350"/>
        </w:tabs>
        <w:rPr>
          <w:rFonts w:eastAsiaTheme="minorEastAsia" w:cs="Arial"/>
          <w:noProof/>
          <w:kern w:val="2"/>
          <w:lang w:eastAsia="fr-CA"/>
          <w14:ligatures w14:val="standardContextual"/>
        </w:rPr>
      </w:pPr>
      <w:hyperlink w:anchor="_Toc224217234" w:history="1">
        <w:r w:rsidRPr="004411F1">
          <w:rPr>
            <w:rStyle w:val="Lienhypertexte"/>
            <w:rFonts w:cs="Arial"/>
            <w:noProof/>
          </w:rPr>
          <w:t>Liste des abréviations</w:t>
        </w:r>
      </w:hyperlink>
    </w:p>
    <w:p w14:paraId="566A0666" w14:textId="77777777" w:rsidR="00C52FCF" w:rsidRPr="004411F1" w:rsidRDefault="00C52FCF">
      <w:pPr>
        <w:pStyle w:val="TM2"/>
        <w:tabs>
          <w:tab w:val="right" w:leader="dot" w:pos="9350"/>
        </w:tabs>
        <w:rPr>
          <w:rFonts w:eastAsiaTheme="minorEastAsia" w:cs="Arial"/>
          <w:noProof/>
          <w:kern w:val="2"/>
          <w:lang w:eastAsia="fr-CA"/>
          <w14:ligatures w14:val="standardContextual"/>
        </w:rPr>
      </w:pPr>
      <w:hyperlink w:anchor="_Toc224217235" w:history="1">
        <w:r w:rsidRPr="004411F1">
          <w:rPr>
            <w:rStyle w:val="Lienhypertexte"/>
            <w:rFonts w:cs="Arial"/>
            <w:noProof/>
          </w:rPr>
          <w:t>1. Objectifs et destinataires</w:t>
        </w:r>
      </w:hyperlink>
    </w:p>
    <w:p w14:paraId="3C84632D" w14:textId="77777777" w:rsidR="00C52FCF" w:rsidRPr="004411F1" w:rsidRDefault="00C52FCF">
      <w:pPr>
        <w:pStyle w:val="TM2"/>
        <w:tabs>
          <w:tab w:val="right" w:leader="dot" w:pos="9350"/>
        </w:tabs>
        <w:rPr>
          <w:rFonts w:eastAsiaTheme="minorEastAsia" w:cs="Arial"/>
          <w:noProof/>
          <w:kern w:val="2"/>
          <w:lang w:eastAsia="fr-CA"/>
          <w14:ligatures w14:val="standardContextual"/>
        </w:rPr>
      </w:pPr>
      <w:hyperlink w:anchor="_Toc224217236" w:history="1">
        <w:r w:rsidRPr="004411F1">
          <w:rPr>
            <w:rStyle w:val="Lienhypertexte"/>
            <w:rFonts w:cs="Arial"/>
            <w:noProof/>
          </w:rPr>
          <w:t>2. Clientèle visée</w:t>
        </w:r>
      </w:hyperlink>
    </w:p>
    <w:p w14:paraId="3DDD934F" w14:textId="77777777" w:rsidR="00C52FCF" w:rsidRPr="004411F1" w:rsidRDefault="00C52FCF">
      <w:pPr>
        <w:pStyle w:val="TM2"/>
        <w:tabs>
          <w:tab w:val="right" w:leader="dot" w:pos="9350"/>
        </w:tabs>
        <w:rPr>
          <w:rFonts w:eastAsiaTheme="minorEastAsia" w:cs="Arial"/>
          <w:noProof/>
          <w:kern w:val="2"/>
          <w:lang w:eastAsia="fr-CA"/>
          <w14:ligatures w14:val="standardContextual"/>
        </w:rPr>
      </w:pPr>
      <w:hyperlink w:anchor="_Toc224217237" w:history="1">
        <w:r w:rsidRPr="004411F1">
          <w:rPr>
            <w:rStyle w:val="Lienhypertexte"/>
            <w:rFonts w:cs="Arial"/>
            <w:noProof/>
          </w:rPr>
          <w:t>3. Méthodologie</w:t>
        </w:r>
      </w:hyperlink>
    </w:p>
    <w:p w14:paraId="78690EFE" w14:textId="77777777" w:rsidR="00C52FCF" w:rsidRPr="004411F1" w:rsidRDefault="00C52FCF">
      <w:pPr>
        <w:pStyle w:val="TM2"/>
        <w:tabs>
          <w:tab w:val="right" w:leader="dot" w:pos="9350"/>
        </w:tabs>
        <w:rPr>
          <w:rFonts w:eastAsiaTheme="minorEastAsia" w:cs="Arial"/>
          <w:noProof/>
          <w:kern w:val="2"/>
          <w:lang w:eastAsia="fr-CA"/>
          <w14:ligatures w14:val="standardContextual"/>
        </w:rPr>
      </w:pPr>
      <w:hyperlink w:anchor="_Toc224217238" w:history="1">
        <w:r w:rsidRPr="004411F1">
          <w:rPr>
            <w:rStyle w:val="Lienhypertexte"/>
            <w:rFonts w:cs="Arial"/>
            <w:noProof/>
          </w:rPr>
          <w:t>4. Définitions</w:t>
        </w:r>
      </w:hyperlink>
    </w:p>
    <w:p w14:paraId="7171298C" w14:textId="77777777" w:rsidR="00C52FCF" w:rsidRPr="004411F1" w:rsidRDefault="00C52FCF">
      <w:pPr>
        <w:pStyle w:val="TM3"/>
        <w:tabs>
          <w:tab w:val="right" w:leader="dot" w:pos="9350"/>
        </w:tabs>
        <w:rPr>
          <w:rFonts w:eastAsiaTheme="minorEastAsia" w:cs="Arial"/>
          <w:noProof/>
          <w:kern w:val="2"/>
          <w:lang w:eastAsia="fr-CA"/>
          <w14:ligatures w14:val="standardContextual"/>
        </w:rPr>
      </w:pPr>
      <w:hyperlink w:anchor="_Toc224217239" w:history="1">
        <w:r w:rsidRPr="004411F1">
          <w:rPr>
            <w:rStyle w:val="Lienhypertexte"/>
            <w:rFonts w:cs="Arial"/>
            <w:noProof/>
          </w:rPr>
          <w:t>a) Déficience visuelle</w:t>
        </w:r>
      </w:hyperlink>
    </w:p>
    <w:p w14:paraId="1D53C2B1" w14:textId="77777777" w:rsidR="00C52FCF" w:rsidRPr="004411F1" w:rsidRDefault="00C52FCF">
      <w:pPr>
        <w:pStyle w:val="TM3"/>
        <w:tabs>
          <w:tab w:val="right" w:leader="dot" w:pos="9350"/>
        </w:tabs>
        <w:rPr>
          <w:rFonts w:eastAsiaTheme="minorEastAsia" w:cs="Arial"/>
          <w:noProof/>
          <w:kern w:val="2"/>
          <w:lang w:eastAsia="fr-CA"/>
          <w14:ligatures w14:val="standardContextual"/>
        </w:rPr>
      </w:pPr>
      <w:hyperlink w:anchor="_Toc224217240" w:history="1">
        <w:r w:rsidRPr="004411F1">
          <w:rPr>
            <w:rStyle w:val="Lienhypertexte"/>
            <w:rFonts w:cs="Arial"/>
            <w:noProof/>
          </w:rPr>
          <w:t>b) Trouble du spectre de l'autisme</w:t>
        </w:r>
      </w:hyperlink>
    </w:p>
    <w:p w14:paraId="3160CA42" w14:textId="77777777" w:rsidR="00C52FCF" w:rsidRPr="004411F1" w:rsidRDefault="00C52FCF">
      <w:pPr>
        <w:pStyle w:val="TM2"/>
        <w:tabs>
          <w:tab w:val="right" w:leader="dot" w:pos="9350"/>
        </w:tabs>
        <w:rPr>
          <w:rFonts w:eastAsiaTheme="minorEastAsia" w:cs="Arial"/>
          <w:noProof/>
          <w:kern w:val="2"/>
          <w:lang w:eastAsia="fr-CA"/>
          <w14:ligatures w14:val="standardContextual"/>
        </w:rPr>
      </w:pPr>
      <w:hyperlink w:anchor="_Toc224217241" w:history="1">
        <w:r w:rsidRPr="004411F1">
          <w:rPr>
            <w:rStyle w:val="Lienhypertexte"/>
            <w:rFonts w:cs="Arial"/>
            <w:noProof/>
          </w:rPr>
          <w:t>5. Tableau d'analyse: Différencier le TSA et la DV</w:t>
        </w:r>
      </w:hyperlink>
    </w:p>
    <w:p w14:paraId="693C042A" w14:textId="77777777" w:rsidR="00C52FCF" w:rsidRPr="004411F1" w:rsidRDefault="00C52FCF">
      <w:pPr>
        <w:pStyle w:val="TM3"/>
        <w:tabs>
          <w:tab w:val="right" w:leader="dot" w:pos="9350"/>
        </w:tabs>
        <w:rPr>
          <w:rFonts w:eastAsiaTheme="minorEastAsia" w:cs="Arial"/>
          <w:noProof/>
          <w:kern w:val="2"/>
          <w:lang w:eastAsia="fr-CA"/>
          <w14:ligatures w14:val="standardContextual"/>
        </w:rPr>
      </w:pPr>
      <w:hyperlink w:anchor="_Toc224217242" w:history="1">
        <w:r w:rsidRPr="004411F1">
          <w:rPr>
            <w:rStyle w:val="Lienhypertexte"/>
            <w:rFonts w:cs="Arial"/>
            <w:noProof/>
          </w:rPr>
          <w:t>a) Critère A</w:t>
        </w:r>
      </w:hyperlink>
    </w:p>
    <w:p w14:paraId="3E78B652" w14:textId="77777777" w:rsidR="00C52FCF" w:rsidRPr="004411F1" w:rsidRDefault="00C52FCF">
      <w:pPr>
        <w:pStyle w:val="TM3"/>
        <w:tabs>
          <w:tab w:val="right" w:leader="dot" w:pos="9350"/>
        </w:tabs>
        <w:rPr>
          <w:rFonts w:eastAsiaTheme="minorEastAsia" w:cs="Arial"/>
          <w:noProof/>
          <w:kern w:val="2"/>
          <w:lang w:eastAsia="fr-CA"/>
          <w14:ligatures w14:val="standardContextual"/>
        </w:rPr>
      </w:pPr>
      <w:hyperlink w:anchor="_Toc224217243" w:history="1">
        <w:r w:rsidRPr="004411F1">
          <w:rPr>
            <w:rStyle w:val="Lienhypertexte"/>
            <w:rFonts w:cs="Arial"/>
            <w:noProof/>
          </w:rPr>
          <w:t>b) Critère B</w:t>
        </w:r>
      </w:hyperlink>
    </w:p>
    <w:p w14:paraId="37F73351" w14:textId="77777777" w:rsidR="00C52FCF" w:rsidRPr="004411F1" w:rsidRDefault="00C52FCF">
      <w:pPr>
        <w:pStyle w:val="TM2"/>
        <w:tabs>
          <w:tab w:val="right" w:leader="dot" w:pos="9350"/>
        </w:tabs>
        <w:rPr>
          <w:rFonts w:eastAsiaTheme="minorEastAsia" w:cs="Arial"/>
          <w:noProof/>
          <w:kern w:val="2"/>
          <w:lang w:eastAsia="fr-CA"/>
          <w14:ligatures w14:val="standardContextual"/>
        </w:rPr>
      </w:pPr>
      <w:hyperlink w:anchor="_Toc224217244" w:history="1">
        <w:r w:rsidRPr="004411F1">
          <w:rPr>
            <w:rStyle w:val="Lienhypertexte"/>
            <w:rFonts w:cs="Arial"/>
            <w:noProof/>
          </w:rPr>
          <w:t>6. Autres caractéristiques</w:t>
        </w:r>
      </w:hyperlink>
    </w:p>
    <w:p w14:paraId="217887DD" w14:textId="77777777" w:rsidR="00C52FCF" w:rsidRPr="004411F1" w:rsidRDefault="00C52FCF">
      <w:pPr>
        <w:pStyle w:val="TM2"/>
        <w:tabs>
          <w:tab w:val="right" w:leader="dot" w:pos="9350"/>
        </w:tabs>
        <w:rPr>
          <w:rFonts w:eastAsiaTheme="minorEastAsia" w:cs="Arial"/>
          <w:noProof/>
          <w:kern w:val="2"/>
          <w:lang w:eastAsia="fr-CA"/>
          <w14:ligatures w14:val="standardContextual"/>
        </w:rPr>
      </w:pPr>
      <w:hyperlink w:anchor="_Toc224217245" w:history="1">
        <w:r w:rsidRPr="004411F1">
          <w:rPr>
            <w:rStyle w:val="Lienhypertexte"/>
            <w:rFonts w:cs="Arial"/>
            <w:noProof/>
          </w:rPr>
          <w:t>7. Conclusions différentielles: à considérer lors de l'évaluation du TSA</w:t>
        </w:r>
      </w:hyperlink>
    </w:p>
    <w:p w14:paraId="2800F02B" w14:textId="77777777" w:rsidR="00C52FCF" w:rsidRPr="004411F1" w:rsidRDefault="00C52FCF">
      <w:pPr>
        <w:pStyle w:val="TM2"/>
        <w:tabs>
          <w:tab w:val="right" w:leader="dot" w:pos="9350"/>
        </w:tabs>
        <w:rPr>
          <w:rFonts w:eastAsiaTheme="minorEastAsia" w:cs="Arial"/>
          <w:noProof/>
          <w:kern w:val="2"/>
          <w:lang w:eastAsia="fr-CA"/>
          <w14:ligatures w14:val="standardContextual"/>
        </w:rPr>
      </w:pPr>
      <w:hyperlink w:anchor="_Toc224217246" w:history="1">
        <w:r w:rsidRPr="004411F1">
          <w:rPr>
            <w:rStyle w:val="Lienhypertexte"/>
            <w:rFonts w:cs="Arial"/>
            <w:noProof/>
          </w:rPr>
          <w:t>8. Facteurs à considérer</w:t>
        </w:r>
      </w:hyperlink>
    </w:p>
    <w:p w14:paraId="470A7504" w14:textId="77777777" w:rsidR="00C52FCF" w:rsidRPr="004411F1" w:rsidRDefault="00C52FCF">
      <w:pPr>
        <w:pStyle w:val="TM3"/>
        <w:tabs>
          <w:tab w:val="right" w:leader="dot" w:pos="9350"/>
        </w:tabs>
        <w:rPr>
          <w:rFonts w:eastAsiaTheme="minorEastAsia" w:cs="Arial"/>
          <w:noProof/>
          <w:kern w:val="2"/>
          <w:lang w:eastAsia="fr-CA"/>
          <w14:ligatures w14:val="standardContextual"/>
        </w:rPr>
      </w:pPr>
      <w:hyperlink w:anchor="_Toc224217247" w:history="1">
        <w:r w:rsidRPr="004411F1">
          <w:rPr>
            <w:rStyle w:val="Lienhypertexte"/>
            <w:rFonts w:cs="Arial"/>
            <w:noProof/>
          </w:rPr>
          <w:t>Facteurs en lien avec le contexte de la DV</w:t>
        </w:r>
      </w:hyperlink>
    </w:p>
    <w:p w14:paraId="7737FAA8" w14:textId="77777777" w:rsidR="00C52FCF" w:rsidRPr="004411F1" w:rsidRDefault="00C52FCF">
      <w:pPr>
        <w:pStyle w:val="TM3"/>
        <w:tabs>
          <w:tab w:val="right" w:leader="dot" w:pos="9350"/>
        </w:tabs>
        <w:rPr>
          <w:rFonts w:eastAsiaTheme="minorEastAsia" w:cs="Arial"/>
          <w:noProof/>
          <w:kern w:val="2"/>
          <w:lang w:eastAsia="fr-CA"/>
          <w14:ligatures w14:val="standardContextual"/>
        </w:rPr>
      </w:pPr>
      <w:hyperlink w:anchor="_Toc224217248" w:history="1">
        <w:r w:rsidRPr="004411F1">
          <w:rPr>
            <w:rStyle w:val="Lienhypertexte"/>
            <w:rFonts w:cs="Arial"/>
            <w:noProof/>
          </w:rPr>
          <w:t>Facteurs en lien avec le TSA</w:t>
        </w:r>
      </w:hyperlink>
    </w:p>
    <w:p w14:paraId="399807ED" w14:textId="77777777" w:rsidR="00C52FCF" w:rsidRPr="004411F1" w:rsidRDefault="00C52FCF">
      <w:pPr>
        <w:pStyle w:val="TM3"/>
        <w:tabs>
          <w:tab w:val="right" w:leader="dot" w:pos="9350"/>
        </w:tabs>
        <w:rPr>
          <w:rFonts w:eastAsiaTheme="minorEastAsia" w:cs="Arial"/>
          <w:noProof/>
          <w:kern w:val="2"/>
          <w:lang w:eastAsia="fr-CA"/>
          <w14:ligatures w14:val="standardContextual"/>
        </w:rPr>
      </w:pPr>
      <w:hyperlink w:anchor="_Toc224217249" w:history="1">
        <w:r w:rsidRPr="004411F1">
          <w:rPr>
            <w:rStyle w:val="Lienhypertexte"/>
            <w:rFonts w:cs="Arial"/>
            <w:noProof/>
          </w:rPr>
          <w:t>Facteurs généraux</w:t>
        </w:r>
      </w:hyperlink>
    </w:p>
    <w:p w14:paraId="1874E38B" w14:textId="77777777" w:rsidR="00C52FCF" w:rsidRPr="004411F1" w:rsidRDefault="00C52FCF">
      <w:pPr>
        <w:pStyle w:val="TM2"/>
        <w:tabs>
          <w:tab w:val="right" w:leader="dot" w:pos="9350"/>
        </w:tabs>
        <w:rPr>
          <w:rFonts w:eastAsiaTheme="minorEastAsia" w:cs="Arial"/>
          <w:noProof/>
          <w:kern w:val="2"/>
          <w:lang w:eastAsia="fr-CA"/>
          <w14:ligatures w14:val="standardContextual"/>
        </w:rPr>
      </w:pPr>
      <w:hyperlink w:anchor="_Toc224217250" w:history="1">
        <w:r w:rsidRPr="004411F1">
          <w:rPr>
            <w:rStyle w:val="Lienhypertexte"/>
            <w:rFonts w:cs="Arial"/>
            <w:noProof/>
          </w:rPr>
          <w:t>9. Pathologies associées</w:t>
        </w:r>
      </w:hyperlink>
    </w:p>
    <w:p w14:paraId="574A1A2B" w14:textId="77777777" w:rsidR="00C52FCF" w:rsidRPr="004411F1" w:rsidRDefault="00C52FCF">
      <w:pPr>
        <w:pStyle w:val="TM2"/>
        <w:tabs>
          <w:tab w:val="right" w:leader="dot" w:pos="9350"/>
        </w:tabs>
        <w:rPr>
          <w:rFonts w:eastAsiaTheme="minorEastAsia" w:cs="Arial"/>
          <w:noProof/>
          <w:kern w:val="2"/>
          <w:lang w:eastAsia="fr-CA"/>
          <w14:ligatures w14:val="standardContextual"/>
        </w:rPr>
      </w:pPr>
      <w:hyperlink w:anchor="_Toc224217251" w:history="1">
        <w:r w:rsidRPr="004411F1">
          <w:rPr>
            <w:rStyle w:val="Lienhypertexte"/>
            <w:rFonts w:cs="Arial"/>
            <w:noProof/>
          </w:rPr>
          <w:t>10. Recommandations</w:t>
        </w:r>
      </w:hyperlink>
    </w:p>
    <w:p w14:paraId="50DAD92F" w14:textId="77777777" w:rsidR="00C52FCF" w:rsidRPr="004411F1" w:rsidRDefault="00C52FCF">
      <w:pPr>
        <w:pStyle w:val="TM2"/>
        <w:tabs>
          <w:tab w:val="right" w:leader="dot" w:pos="9350"/>
        </w:tabs>
        <w:rPr>
          <w:rFonts w:eastAsiaTheme="minorEastAsia" w:cs="Arial"/>
          <w:noProof/>
          <w:kern w:val="2"/>
          <w:lang w:eastAsia="fr-CA"/>
          <w14:ligatures w14:val="standardContextual"/>
        </w:rPr>
      </w:pPr>
      <w:hyperlink w:anchor="_Toc224217252" w:history="1">
        <w:r w:rsidRPr="004411F1">
          <w:rPr>
            <w:rStyle w:val="Lienhypertexte"/>
            <w:rFonts w:cs="Arial"/>
            <w:noProof/>
          </w:rPr>
          <w:t>Droit d'auteur</w:t>
        </w:r>
      </w:hyperlink>
    </w:p>
    <w:p w14:paraId="76CAB9AF" w14:textId="77777777" w:rsidR="00C52FCF" w:rsidRPr="004411F1" w:rsidRDefault="00C52FCF">
      <w:pPr>
        <w:pStyle w:val="TM2"/>
        <w:tabs>
          <w:tab w:val="right" w:leader="dot" w:pos="9350"/>
        </w:tabs>
        <w:rPr>
          <w:rFonts w:eastAsiaTheme="minorEastAsia" w:cs="Arial"/>
          <w:noProof/>
          <w:kern w:val="2"/>
          <w:lang w:eastAsia="fr-CA"/>
          <w14:ligatures w14:val="standardContextual"/>
        </w:rPr>
      </w:pPr>
      <w:hyperlink w:anchor="_Toc224217253" w:history="1">
        <w:r w:rsidRPr="004411F1">
          <w:rPr>
            <w:rStyle w:val="Lienhypertexte"/>
            <w:rFonts w:cs="Arial"/>
            <w:noProof/>
          </w:rPr>
          <w:t>Références</w:t>
        </w:r>
      </w:hyperlink>
    </w:p>
    <w:p w14:paraId="5A427811" w14:textId="77777777" w:rsidR="00C52FCF" w:rsidRPr="004411F1" w:rsidRDefault="00C52FCF">
      <w:pPr>
        <w:pStyle w:val="TM2"/>
        <w:tabs>
          <w:tab w:val="right" w:leader="dot" w:pos="9350"/>
        </w:tabs>
        <w:rPr>
          <w:rFonts w:eastAsiaTheme="minorEastAsia" w:cs="Arial"/>
          <w:noProof/>
          <w:kern w:val="2"/>
          <w:lang w:eastAsia="fr-CA"/>
          <w14:ligatures w14:val="standardContextual"/>
        </w:rPr>
      </w:pPr>
      <w:hyperlink w:anchor="_Toc224217254" w:history="1">
        <w:r w:rsidRPr="004411F1">
          <w:rPr>
            <w:rStyle w:val="Lienhypertexte"/>
            <w:rFonts w:cs="Arial"/>
            <w:noProof/>
          </w:rPr>
          <w:t>Annexe: Résumé de la littérature scientifique</w:t>
        </w:r>
      </w:hyperlink>
    </w:p>
    <w:p w14:paraId="43050A01" w14:textId="77777777" w:rsidR="00C52FCF" w:rsidRPr="004411F1" w:rsidRDefault="00C52FCF">
      <w:pPr>
        <w:pStyle w:val="TM3"/>
        <w:tabs>
          <w:tab w:val="right" w:leader="dot" w:pos="9350"/>
        </w:tabs>
        <w:rPr>
          <w:rFonts w:eastAsiaTheme="minorEastAsia" w:cs="Arial"/>
          <w:noProof/>
          <w:kern w:val="2"/>
          <w:lang w:eastAsia="fr-CA"/>
          <w14:ligatures w14:val="standardContextual"/>
        </w:rPr>
      </w:pPr>
      <w:hyperlink w:anchor="_Toc224217255" w:history="1">
        <w:r w:rsidRPr="004411F1">
          <w:rPr>
            <w:rStyle w:val="Lienhypertexte"/>
            <w:rFonts w:cs="Arial"/>
            <w:noProof/>
          </w:rPr>
          <w:t>a) Comportements stéréotypés</w:t>
        </w:r>
      </w:hyperlink>
    </w:p>
    <w:p w14:paraId="335D9C6F" w14:textId="77777777" w:rsidR="00C52FCF" w:rsidRPr="004411F1" w:rsidRDefault="00C52FCF">
      <w:pPr>
        <w:pStyle w:val="TM3"/>
        <w:tabs>
          <w:tab w:val="right" w:leader="dot" w:pos="9350"/>
        </w:tabs>
        <w:rPr>
          <w:rFonts w:eastAsiaTheme="minorEastAsia" w:cs="Arial"/>
          <w:noProof/>
          <w:kern w:val="2"/>
          <w:lang w:eastAsia="fr-CA"/>
          <w14:ligatures w14:val="standardContextual"/>
        </w:rPr>
      </w:pPr>
      <w:hyperlink w:anchor="_Toc224217256" w:history="1">
        <w:r w:rsidRPr="004411F1">
          <w:rPr>
            <w:rStyle w:val="Lienhypertexte"/>
            <w:rFonts w:cs="Arial"/>
            <w:noProof/>
          </w:rPr>
          <w:t>b) Particularités de la communication verbale et non verbale</w:t>
        </w:r>
      </w:hyperlink>
    </w:p>
    <w:p w14:paraId="29472086" w14:textId="77777777" w:rsidR="00C52FCF" w:rsidRPr="004411F1" w:rsidRDefault="00C52FCF">
      <w:pPr>
        <w:pStyle w:val="TM3"/>
        <w:tabs>
          <w:tab w:val="right" w:leader="dot" w:pos="9350"/>
        </w:tabs>
        <w:rPr>
          <w:rFonts w:eastAsiaTheme="minorEastAsia" w:cs="Arial"/>
          <w:noProof/>
          <w:kern w:val="2"/>
          <w:lang w:eastAsia="fr-CA"/>
          <w14:ligatures w14:val="standardContextual"/>
        </w:rPr>
      </w:pPr>
      <w:hyperlink w:anchor="_Toc224217257" w:history="1">
        <w:r w:rsidRPr="004411F1">
          <w:rPr>
            <w:rStyle w:val="Lienhypertexte"/>
            <w:rFonts w:cs="Arial"/>
            <w:noProof/>
          </w:rPr>
          <w:t>c) Particularités de l'activité ludique</w:t>
        </w:r>
      </w:hyperlink>
    </w:p>
    <w:p w14:paraId="28B7721F" w14:textId="77777777" w:rsidR="00C52FCF" w:rsidRPr="004411F1" w:rsidRDefault="00C52FCF">
      <w:pPr>
        <w:pStyle w:val="TM3"/>
        <w:tabs>
          <w:tab w:val="right" w:leader="dot" w:pos="9350"/>
        </w:tabs>
        <w:rPr>
          <w:rFonts w:eastAsiaTheme="minorEastAsia" w:cs="Arial"/>
          <w:noProof/>
          <w:kern w:val="2"/>
          <w:lang w:eastAsia="fr-CA"/>
          <w14:ligatures w14:val="standardContextual"/>
        </w:rPr>
      </w:pPr>
      <w:hyperlink w:anchor="_Toc224217258" w:history="1">
        <w:r w:rsidRPr="004411F1">
          <w:rPr>
            <w:rStyle w:val="Lienhypertexte"/>
            <w:rFonts w:cs="Arial"/>
            <w:noProof/>
          </w:rPr>
          <w:t>d) Particularités de l'interaction sociale</w:t>
        </w:r>
      </w:hyperlink>
    </w:p>
    <w:p w14:paraId="20A1E701" w14:textId="77777777" w:rsidR="00C52FCF" w:rsidRPr="004411F1" w:rsidRDefault="00C52FCF">
      <w:pPr>
        <w:pStyle w:val="TM3"/>
        <w:tabs>
          <w:tab w:val="right" w:leader="dot" w:pos="9350"/>
        </w:tabs>
        <w:rPr>
          <w:rFonts w:eastAsiaTheme="minorEastAsia" w:cs="Arial"/>
          <w:noProof/>
          <w:kern w:val="2"/>
          <w:lang w:eastAsia="fr-CA"/>
          <w14:ligatures w14:val="standardContextual"/>
        </w:rPr>
      </w:pPr>
      <w:hyperlink w:anchor="_Toc224217259" w:history="1">
        <w:r w:rsidRPr="004411F1">
          <w:rPr>
            <w:rStyle w:val="Lienhypertexte"/>
            <w:rFonts w:cs="Arial"/>
            <w:noProof/>
          </w:rPr>
          <w:t>e) Particularités du comportement</w:t>
        </w:r>
      </w:hyperlink>
    </w:p>
    <w:p w14:paraId="7E27DFBC" w14:textId="77777777" w:rsidR="00C52FCF" w:rsidRPr="004411F1" w:rsidRDefault="00C52FCF">
      <w:pPr>
        <w:pStyle w:val="TM3"/>
        <w:tabs>
          <w:tab w:val="right" w:leader="dot" w:pos="9350"/>
        </w:tabs>
        <w:rPr>
          <w:rFonts w:eastAsiaTheme="minorEastAsia" w:cs="Arial"/>
          <w:noProof/>
          <w:kern w:val="2"/>
          <w:lang w:eastAsia="fr-CA"/>
          <w14:ligatures w14:val="standardContextual"/>
        </w:rPr>
      </w:pPr>
      <w:hyperlink w:anchor="_Toc224217260" w:history="1">
        <w:r w:rsidRPr="004411F1">
          <w:rPr>
            <w:rStyle w:val="Lienhypertexte"/>
            <w:rFonts w:cs="Arial"/>
            <w:noProof/>
          </w:rPr>
          <w:t>f) Particularités sensorielles</w:t>
        </w:r>
      </w:hyperlink>
    </w:p>
    <w:p w14:paraId="5ABF2F59" w14:textId="77777777" w:rsidR="00C52FCF" w:rsidRPr="004411F1" w:rsidRDefault="00C52FCF">
      <w:pPr>
        <w:pStyle w:val="TM3"/>
        <w:tabs>
          <w:tab w:val="right" w:leader="dot" w:pos="9350"/>
        </w:tabs>
        <w:rPr>
          <w:rFonts w:eastAsiaTheme="minorEastAsia" w:cs="Arial"/>
          <w:noProof/>
          <w:kern w:val="2"/>
          <w:lang w:eastAsia="fr-CA"/>
          <w14:ligatures w14:val="standardContextual"/>
        </w:rPr>
      </w:pPr>
      <w:hyperlink w:anchor="_Toc224217261" w:history="1">
        <w:r w:rsidRPr="004411F1">
          <w:rPr>
            <w:rStyle w:val="Lienhypertexte"/>
            <w:rFonts w:cs="Arial"/>
            <w:noProof/>
          </w:rPr>
          <w:t>g) Particularités motrices</w:t>
        </w:r>
      </w:hyperlink>
    </w:p>
    <w:p w14:paraId="73885381" w14:textId="77777777" w:rsidR="00C52FCF" w:rsidRPr="004411F1" w:rsidRDefault="00C52FCF">
      <w:pPr>
        <w:pStyle w:val="TM3"/>
        <w:tabs>
          <w:tab w:val="right" w:leader="dot" w:pos="9350"/>
        </w:tabs>
        <w:rPr>
          <w:rFonts w:eastAsiaTheme="minorEastAsia" w:cs="Arial"/>
          <w:noProof/>
          <w:kern w:val="2"/>
          <w:lang w:eastAsia="fr-CA"/>
          <w14:ligatures w14:val="standardContextual"/>
        </w:rPr>
      </w:pPr>
      <w:hyperlink w:anchor="_Toc224217262" w:history="1">
        <w:r w:rsidRPr="004411F1">
          <w:rPr>
            <w:rStyle w:val="Lienhypertexte"/>
            <w:rFonts w:cs="Arial"/>
            <w:noProof/>
          </w:rPr>
          <w:t>h) Particularités cognitives</w:t>
        </w:r>
      </w:hyperlink>
    </w:p>
    <w:p w14:paraId="3E8F3AFC" w14:textId="6C21BB9C" w:rsidR="00766B8C" w:rsidRPr="004411F1" w:rsidRDefault="004D412D" w:rsidP="00C52FCF">
      <w:pPr>
        <w:rPr>
          <w:rFonts w:cs="Arial"/>
        </w:rPr>
      </w:pPr>
      <w:r w:rsidRPr="004411F1">
        <w:rPr>
          <w:rFonts w:cs="Arial"/>
        </w:rPr>
        <w:fldChar w:fldCharType="end"/>
      </w:r>
      <w:r w:rsidR="00766B8C" w:rsidRPr="004411F1">
        <w:rPr>
          <w:rFonts w:cs="Arial"/>
        </w:rPr>
        <w:t>{Page 1}</w:t>
      </w:r>
    </w:p>
    <w:p w14:paraId="261B4AFD" w14:textId="6FD0BDCD" w:rsidR="00893D1E" w:rsidRPr="004411F1" w:rsidRDefault="00893D1E" w:rsidP="00893D1E">
      <w:pPr>
        <w:pStyle w:val="Titre1"/>
      </w:pPr>
      <w:bookmarkStart w:id="4" w:name="_Toc224217232"/>
      <w:r w:rsidRPr="004411F1">
        <w:t>Différencier le trouble du spectre de l'autisme de la déficience visuelle: particularités comportementales et développementales des enfants aveugles et fonctionnellement aveugles</w:t>
      </w:r>
      <w:r w:rsidRPr="004411F1">
        <w:br/>
        <w:t>Guide clinique</w:t>
      </w:r>
      <w:bookmarkEnd w:id="4"/>
    </w:p>
    <w:p w14:paraId="7E41881B" w14:textId="77777777" w:rsidR="00766B8C" w:rsidRPr="004411F1" w:rsidRDefault="00766B8C" w:rsidP="00766B8C">
      <w:pPr>
        <w:rPr>
          <w:rFonts w:cs="Arial"/>
        </w:rPr>
      </w:pPr>
      <w:r w:rsidRPr="004411F1">
        <w:rPr>
          <w:rFonts w:cs="Arial"/>
        </w:rPr>
        <w:t>{Logo du Centre intégré de santé et de services sociaux de la Montérégie-Centre}</w:t>
      </w:r>
    </w:p>
    <w:p w14:paraId="56B81957" w14:textId="0C20E605" w:rsidR="00893D1E" w:rsidRPr="004411F1" w:rsidRDefault="00893D1E" w:rsidP="00893D1E">
      <w:pPr>
        <w:rPr>
          <w:rFonts w:cs="Arial"/>
        </w:rPr>
      </w:pPr>
      <w:r w:rsidRPr="004411F1">
        <w:rPr>
          <w:rFonts w:cs="Arial"/>
        </w:rPr>
        <w:t>Institut Nazareth et Louis-Braille</w:t>
      </w:r>
      <w:r w:rsidRPr="004411F1">
        <w:rPr>
          <w:rFonts w:cs="Arial"/>
        </w:rPr>
        <w:br/>
        <w:t>Centre intégré de santé et de services sociaux de la Montérégie-Centre</w:t>
      </w:r>
    </w:p>
    <w:p w14:paraId="6FB1076D" w14:textId="77777777" w:rsidR="00893D1E" w:rsidRPr="004411F1" w:rsidRDefault="00893D1E" w:rsidP="00893D1E">
      <w:pPr>
        <w:rPr>
          <w:rFonts w:cs="Arial"/>
        </w:rPr>
      </w:pPr>
      <w:r w:rsidRPr="004411F1">
        <w:rPr>
          <w:rFonts w:cs="Arial"/>
        </w:rPr>
        <w:t>MARS 2026</w:t>
      </w:r>
    </w:p>
    <w:p w14:paraId="64E2783C" w14:textId="7B13B7C9" w:rsidR="00893D1E" w:rsidRPr="004411F1" w:rsidRDefault="00766B8C" w:rsidP="00D31A4E">
      <w:pPr>
        <w:rPr>
          <w:rFonts w:cs="Arial"/>
        </w:rPr>
      </w:pPr>
      <w:r w:rsidRPr="004411F1">
        <w:rPr>
          <w:rFonts w:cs="Arial"/>
        </w:rPr>
        <w:lastRenderedPageBreak/>
        <w:t>{Encadré}</w:t>
      </w:r>
    </w:p>
    <w:p w14:paraId="37B054F9" w14:textId="77777777" w:rsidR="00766B8C" w:rsidRPr="004411F1" w:rsidRDefault="00766B8C" w:rsidP="00766B8C">
      <w:pPr>
        <w:rPr>
          <w:rFonts w:cs="Arial"/>
          <w:b/>
          <w:bCs/>
        </w:rPr>
      </w:pPr>
      <w:r w:rsidRPr="004411F1">
        <w:rPr>
          <w:rFonts w:cs="Arial"/>
          <w:b/>
          <w:bCs/>
        </w:rPr>
        <w:t>CONCEPTION:</w:t>
      </w:r>
    </w:p>
    <w:p w14:paraId="02B8AD67" w14:textId="77777777" w:rsidR="00766B8C" w:rsidRPr="004411F1" w:rsidRDefault="00766B8C" w:rsidP="000A2E10">
      <w:pPr>
        <w:rPr>
          <w:rFonts w:cs="Arial"/>
        </w:rPr>
      </w:pPr>
      <w:r w:rsidRPr="004411F1">
        <w:rPr>
          <w:rFonts w:cs="Arial"/>
        </w:rPr>
        <w:t>Martine Blanchette, psychologue, Institut Nazareth et Louis-Braille (INLB);</w:t>
      </w:r>
    </w:p>
    <w:p w14:paraId="01E0ECD6" w14:textId="77777777" w:rsidR="00766B8C" w:rsidRPr="004411F1" w:rsidRDefault="00766B8C" w:rsidP="000A2E10">
      <w:pPr>
        <w:rPr>
          <w:rFonts w:cs="Arial"/>
        </w:rPr>
      </w:pPr>
      <w:r w:rsidRPr="004411F1">
        <w:rPr>
          <w:rFonts w:cs="Arial"/>
        </w:rPr>
        <w:t>Marjolaine Lafortune, neuropsychologue, Clinique d'évaluation du trouble du spectre de l'autisme, Centre intégré de santé et de services sociaux de la Montérégie-Centre (CISSSMC).</w:t>
      </w:r>
    </w:p>
    <w:p w14:paraId="2CEA8BDD" w14:textId="77777777" w:rsidR="00766B8C" w:rsidRPr="004411F1" w:rsidRDefault="00766B8C" w:rsidP="00766B8C">
      <w:pPr>
        <w:rPr>
          <w:rFonts w:cs="Arial"/>
          <w:b/>
          <w:bCs/>
        </w:rPr>
      </w:pPr>
      <w:r w:rsidRPr="004411F1">
        <w:rPr>
          <w:rFonts w:cs="Arial"/>
          <w:b/>
          <w:bCs/>
        </w:rPr>
        <w:t>RECHERCHE DOCUMENTAIRE:</w:t>
      </w:r>
    </w:p>
    <w:p w14:paraId="3D0457A6" w14:textId="77777777" w:rsidR="00766B8C" w:rsidRPr="004411F1" w:rsidRDefault="00766B8C" w:rsidP="000A2E10">
      <w:pPr>
        <w:rPr>
          <w:rFonts w:cs="Arial"/>
        </w:rPr>
      </w:pPr>
      <w:r w:rsidRPr="004411F1">
        <w:rPr>
          <w:rFonts w:cs="Arial"/>
        </w:rPr>
        <w:t>Francine Baril, technicienne en documentation, Service de la recherche et de l'innovation, INLB, CISSSMC.</w:t>
      </w:r>
    </w:p>
    <w:p w14:paraId="6AA3609B" w14:textId="77777777" w:rsidR="00766B8C" w:rsidRPr="004411F1" w:rsidRDefault="00766B8C" w:rsidP="00766B8C">
      <w:pPr>
        <w:rPr>
          <w:rFonts w:cs="Arial"/>
          <w:b/>
          <w:bCs/>
        </w:rPr>
      </w:pPr>
      <w:r w:rsidRPr="004411F1">
        <w:rPr>
          <w:rFonts w:cs="Arial"/>
          <w:b/>
          <w:bCs/>
        </w:rPr>
        <w:t>MISE EN PAGE ET RÉVISION:</w:t>
      </w:r>
    </w:p>
    <w:p w14:paraId="1B877C18" w14:textId="18BE0A54" w:rsidR="00766B8C" w:rsidRPr="004411F1" w:rsidRDefault="00766B8C" w:rsidP="00766B8C">
      <w:pPr>
        <w:rPr>
          <w:rFonts w:cs="Arial"/>
        </w:rPr>
      </w:pPr>
      <w:r w:rsidRPr="004411F1">
        <w:rPr>
          <w:rFonts w:cs="Arial"/>
        </w:rPr>
        <w:t>Isabelle Le Brasseur, Amélie Desnoyers et Anaël Beaudoin, agentes de planification, de programmation et de recherche, Service de la recherche et de l'innovation, INLB, CISSSMC.</w:t>
      </w:r>
    </w:p>
    <w:p w14:paraId="67FDBC58" w14:textId="0C2F6C5D" w:rsidR="00766B8C" w:rsidRPr="004411F1" w:rsidRDefault="00766B8C" w:rsidP="00766B8C">
      <w:pPr>
        <w:rPr>
          <w:rFonts w:cs="Arial"/>
          <w:lang w:eastAsia="fr-CA"/>
        </w:rPr>
      </w:pPr>
      <w:r w:rsidRPr="004411F1">
        <w:rPr>
          <w:rFonts w:cs="Arial"/>
          <w:lang w:eastAsia="fr-CA"/>
        </w:rPr>
        <w:t>{/Encadré}</w:t>
      </w:r>
    </w:p>
    <w:p w14:paraId="5F2B71E2" w14:textId="661F66DC" w:rsidR="00893D1E" w:rsidRPr="004411F1" w:rsidRDefault="00893D1E" w:rsidP="00893D1E">
      <w:pPr>
        <w:rPr>
          <w:rFonts w:cs="Arial"/>
        </w:rPr>
      </w:pPr>
      <w:r w:rsidRPr="004411F1">
        <w:rPr>
          <w:rFonts w:cs="Arial"/>
        </w:rPr>
        <w:t>{Page 2}</w:t>
      </w:r>
    </w:p>
    <w:p w14:paraId="0EB81BEF" w14:textId="62C5DE64" w:rsidR="00893D1E" w:rsidRPr="004411F1" w:rsidRDefault="00893D1E" w:rsidP="00893D1E">
      <w:pPr>
        <w:pStyle w:val="Titre2"/>
      </w:pPr>
      <w:bookmarkStart w:id="5" w:name="_Toc224217233"/>
      <w:r w:rsidRPr="004411F1">
        <w:t>Table des matières</w:t>
      </w:r>
      <w:bookmarkEnd w:id="5"/>
    </w:p>
    <w:p w14:paraId="029C5E13" w14:textId="15E42F09" w:rsidR="00893D1E" w:rsidRPr="004411F1" w:rsidRDefault="00893D1E" w:rsidP="00893D1E">
      <w:pPr>
        <w:rPr>
          <w:rFonts w:cs="Arial"/>
        </w:rPr>
      </w:pPr>
      <w:r w:rsidRPr="004411F1">
        <w:rPr>
          <w:rFonts w:cs="Arial"/>
        </w:rPr>
        <w:t>LISTE DES ABRÉVIATIONS: 3</w:t>
      </w:r>
    </w:p>
    <w:p w14:paraId="43D19E72" w14:textId="17A4A15E" w:rsidR="00893D1E" w:rsidRPr="004411F1" w:rsidRDefault="00893D1E" w:rsidP="00893D1E">
      <w:pPr>
        <w:rPr>
          <w:rFonts w:cs="Arial"/>
        </w:rPr>
      </w:pPr>
      <w:r w:rsidRPr="004411F1">
        <w:rPr>
          <w:rFonts w:cs="Arial"/>
        </w:rPr>
        <w:t>1. OBJECTIFS ET DESTINATAIRES: 4</w:t>
      </w:r>
    </w:p>
    <w:p w14:paraId="5BB86750" w14:textId="14D3D1F5" w:rsidR="00893D1E" w:rsidRPr="004411F1" w:rsidRDefault="00893D1E" w:rsidP="00893D1E">
      <w:pPr>
        <w:rPr>
          <w:rFonts w:cs="Arial"/>
        </w:rPr>
      </w:pPr>
      <w:r w:rsidRPr="004411F1">
        <w:rPr>
          <w:rFonts w:cs="Arial"/>
        </w:rPr>
        <w:t>2. CLIENTÈLE VISÉE: 4</w:t>
      </w:r>
    </w:p>
    <w:p w14:paraId="4C60481F" w14:textId="70D56CBA" w:rsidR="00893D1E" w:rsidRPr="004411F1" w:rsidRDefault="00893D1E" w:rsidP="00893D1E">
      <w:pPr>
        <w:rPr>
          <w:rFonts w:cs="Arial"/>
        </w:rPr>
      </w:pPr>
      <w:r w:rsidRPr="004411F1">
        <w:rPr>
          <w:rFonts w:cs="Arial"/>
        </w:rPr>
        <w:t>3. MÉTHODOLOGIE: 4</w:t>
      </w:r>
    </w:p>
    <w:p w14:paraId="24BBA1DC" w14:textId="0C8E85D4" w:rsidR="00893D1E" w:rsidRPr="004411F1" w:rsidRDefault="00893D1E" w:rsidP="00893D1E">
      <w:pPr>
        <w:rPr>
          <w:rFonts w:cs="Arial"/>
        </w:rPr>
      </w:pPr>
      <w:r w:rsidRPr="004411F1">
        <w:rPr>
          <w:rFonts w:cs="Arial"/>
        </w:rPr>
        <w:t>4. DÉFINITIONS: 5</w:t>
      </w:r>
    </w:p>
    <w:p w14:paraId="4D3D2B2B" w14:textId="29CEC161" w:rsidR="00893D1E" w:rsidRPr="004411F1" w:rsidRDefault="00893D1E" w:rsidP="00893D1E">
      <w:pPr>
        <w:pStyle w:val="Retrait03"/>
        <w:rPr>
          <w:rFonts w:cs="Arial"/>
        </w:rPr>
      </w:pPr>
      <w:r w:rsidRPr="004411F1">
        <w:rPr>
          <w:rFonts w:cs="Arial"/>
        </w:rPr>
        <w:t>a) Déficience visuelle: 5</w:t>
      </w:r>
    </w:p>
    <w:p w14:paraId="3EADFDF1" w14:textId="7B007382" w:rsidR="00893D1E" w:rsidRPr="004411F1" w:rsidRDefault="00893D1E" w:rsidP="00893D1E">
      <w:pPr>
        <w:pStyle w:val="Retrait03"/>
        <w:rPr>
          <w:rFonts w:cs="Arial"/>
        </w:rPr>
      </w:pPr>
      <w:r w:rsidRPr="004411F1">
        <w:rPr>
          <w:rFonts w:cs="Arial"/>
        </w:rPr>
        <w:t>b) Trouble du spectre de l</w:t>
      </w:r>
      <w:r w:rsidR="00766B8C" w:rsidRPr="004411F1">
        <w:rPr>
          <w:rFonts w:cs="Arial"/>
        </w:rPr>
        <w:t>'</w:t>
      </w:r>
      <w:r w:rsidRPr="004411F1">
        <w:rPr>
          <w:rFonts w:cs="Arial"/>
        </w:rPr>
        <w:t>autisme: 6</w:t>
      </w:r>
    </w:p>
    <w:p w14:paraId="33F3E0EA" w14:textId="7E30BEE9" w:rsidR="00893D1E" w:rsidRPr="004411F1" w:rsidRDefault="00893D1E" w:rsidP="00893D1E">
      <w:pPr>
        <w:rPr>
          <w:rFonts w:cs="Arial"/>
        </w:rPr>
      </w:pPr>
      <w:r w:rsidRPr="004411F1">
        <w:rPr>
          <w:rFonts w:cs="Arial"/>
        </w:rPr>
        <w:t>5. TABLEAU D</w:t>
      </w:r>
      <w:r w:rsidR="00766B8C" w:rsidRPr="004411F1">
        <w:rPr>
          <w:rFonts w:cs="Arial"/>
        </w:rPr>
        <w:t>'</w:t>
      </w:r>
      <w:r w:rsidRPr="004411F1">
        <w:rPr>
          <w:rFonts w:cs="Arial"/>
        </w:rPr>
        <w:t>ANALYSE: DIFFÉRENCIER LE TSA ET LA DV: 8</w:t>
      </w:r>
    </w:p>
    <w:p w14:paraId="2E084D19" w14:textId="566DAE83" w:rsidR="00893D1E" w:rsidRPr="004411F1" w:rsidRDefault="00893D1E" w:rsidP="00893D1E">
      <w:pPr>
        <w:pStyle w:val="Retrait03"/>
        <w:rPr>
          <w:rFonts w:cs="Arial"/>
        </w:rPr>
      </w:pPr>
      <w:r w:rsidRPr="004411F1">
        <w:rPr>
          <w:rFonts w:cs="Arial"/>
        </w:rPr>
        <w:lastRenderedPageBreak/>
        <w:t>a) Critère A: 8</w:t>
      </w:r>
    </w:p>
    <w:p w14:paraId="0F8274A1" w14:textId="5DBFAD15" w:rsidR="00893D1E" w:rsidRPr="004411F1" w:rsidRDefault="00893D1E" w:rsidP="00893D1E">
      <w:pPr>
        <w:pStyle w:val="Retrait03"/>
        <w:rPr>
          <w:rFonts w:cs="Arial"/>
        </w:rPr>
      </w:pPr>
      <w:r w:rsidRPr="004411F1">
        <w:rPr>
          <w:rFonts w:cs="Arial"/>
        </w:rPr>
        <w:t>b) Critère B: 9</w:t>
      </w:r>
    </w:p>
    <w:p w14:paraId="1AC0EEFA" w14:textId="27EF5E5D" w:rsidR="00893D1E" w:rsidRPr="004411F1" w:rsidRDefault="00893D1E" w:rsidP="00893D1E">
      <w:pPr>
        <w:rPr>
          <w:rFonts w:cs="Arial"/>
        </w:rPr>
      </w:pPr>
      <w:r w:rsidRPr="004411F1">
        <w:rPr>
          <w:rFonts w:cs="Arial"/>
        </w:rPr>
        <w:t>6. AUTRES CARACTÉRISTIQUES: 10</w:t>
      </w:r>
    </w:p>
    <w:p w14:paraId="769C9FEB" w14:textId="6A162F93" w:rsidR="00893D1E" w:rsidRPr="004411F1" w:rsidRDefault="00893D1E" w:rsidP="00893D1E">
      <w:pPr>
        <w:rPr>
          <w:rFonts w:cs="Arial"/>
        </w:rPr>
      </w:pPr>
      <w:r w:rsidRPr="004411F1">
        <w:rPr>
          <w:rFonts w:cs="Arial"/>
        </w:rPr>
        <w:t>7. CONCLUSIONS DIFFÉRENTIELLES</w:t>
      </w:r>
      <w:r w:rsidR="00766B8C" w:rsidRPr="004411F1">
        <w:rPr>
          <w:rFonts w:cs="Arial"/>
        </w:rPr>
        <w:t>:</w:t>
      </w:r>
      <w:r w:rsidRPr="004411F1">
        <w:rPr>
          <w:rFonts w:cs="Arial"/>
        </w:rPr>
        <w:t xml:space="preserve"> À CONSIDÉRER LORS DE L</w:t>
      </w:r>
      <w:r w:rsidR="00766B8C" w:rsidRPr="004411F1">
        <w:rPr>
          <w:rFonts w:cs="Arial"/>
        </w:rPr>
        <w:t>'</w:t>
      </w:r>
      <w:r w:rsidRPr="004411F1">
        <w:rPr>
          <w:rFonts w:cs="Arial"/>
        </w:rPr>
        <w:t>ÉVALUATION DU TSA: 10</w:t>
      </w:r>
    </w:p>
    <w:p w14:paraId="71AFF5ED" w14:textId="37044A49" w:rsidR="00893D1E" w:rsidRPr="004411F1" w:rsidRDefault="00893D1E" w:rsidP="00893D1E">
      <w:pPr>
        <w:rPr>
          <w:rFonts w:cs="Arial"/>
        </w:rPr>
      </w:pPr>
      <w:r w:rsidRPr="004411F1">
        <w:rPr>
          <w:rFonts w:cs="Arial"/>
        </w:rPr>
        <w:t>8. FACTEURS À CONSIDÉRER: 11</w:t>
      </w:r>
    </w:p>
    <w:p w14:paraId="067A732C" w14:textId="24F49F61" w:rsidR="00893D1E" w:rsidRPr="004411F1" w:rsidRDefault="00893D1E" w:rsidP="00893D1E">
      <w:pPr>
        <w:rPr>
          <w:rFonts w:cs="Arial"/>
        </w:rPr>
      </w:pPr>
      <w:r w:rsidRPr="004411F1">
        <w:rPr>
          <w:rFonts w:cs="Arial"/>
        </w:rPr>
        <w:t>9. PATHOLOGIES ASSOCIÉES: 12</w:t>
      </w:r>
    </w:p>
    <w:p w14:paraId="22A10C05" w14:textId="2EFB2AFE" w:rsidR="00893D1E" w:rsidRPr="004411F1" w:rsidRDefault="00893D1E" w:rsidP="00893D1E">
      <w:pPr>
        <w:rPr>
          <w:rFonts w:cs="Arial"/>
        </w:rPr>
      </w:pPr>
      <w:r w:rsidRPr="004411F1">
        <w:rPr>
          <w:rFonts w:cs="Arial"/>
        </w:rPr>
        <w:t>10. RECOMMANDATIONS: 12</w:t>
      </w:r>
    </w:p>
    <w:p w14:paraId="1756D5AA" w14:textId="65A9ADA0" w:rsidR="00893D1E" w:rsidRPr="004411F1" w:rsidRDefault="00893D1E" w:rsidP="00893D1E">
      <w:pPr>
        <w:rPr>
          <w:rFonts w:cs="Arial"/>
        </w:rPr>
      </w:pPr>
      <w:r w:rsidRPr="004411F1">
        <w:rPr>
          <w:rFonts w:cs="Arial"/>
        </w:rPr>
        <w:t>DROIT D</w:t>
      </w:r>
      <w:r w:rsidR="00766B8C" w:rsidRPr="004411F1">
        <w:rPr>
          <w:rFonts w:cs="Arial"/>
        </w:rPr>
        <w:t>'</w:t>
      </w:r>
      <w:r w:rsidRPr="004411F1">
        <w:rPr>
          <w:rFonts w:cs="Arial"/>
        </w:rPr>
        <w:t>AUTEUR: 15</w:t>
      </w:r>
    </w:p>
    <w:p w14:paraId="794F96EC" w14:textId="035E5FBF" w:rsidR="00893D1E" w:rsidRPr="004411F1" w:rsidRDefault="00893D1E" w:rsidP="00893D1E">
      <w:pPr>
        <w:rPr>
          <w:rFonts w:cs="Arial"/>
        </w:rPr>
      </w:pPr>
      <w:r w:rsidRPr="004411F1">
        <w:rPr>
          <w:rFonts w:cs="Arial"/>
        </w:rPr>
        <w:t>RÉFÉRENCES: 15</w:t>
      </w:r>
    </w:p>
    <w:p w14:paraId="7D5DD677" w14:textId="36205D1F" w:rsidR="00893D1E" w:rsidRPr="004411F1" w:rsidRDefault="00893D1E" w:rsidP="00893D1E">
      <w:pPr>
        <w:rPr>
          <w:rFonts w:cs="Arial"/>
        </w:rPr>
      </w:pPr>
      <w:r w:rsidRPr="004411F1">
        <w:rPr>
          <w:rFonts w:cs="Arial"/>
        </w:rPr>
        <w:t>ANNEXE: RÉSUMÉ DE LA LITTÉRATURE SCIENTIFIQUE: 31</w:t>
      </w:r>
    </w:p>
    <w:p w14:paraId="13F98174" w14:textId="61FD8EA8" w:rsidR="00893D1E" w:rsidRPr="004411F1" w:rsidRDefault="00893D1E" w:rsidP="00893D1E">
      <w:pPr>
        <w:pStyle w:val="Retrait03"/>
        <w:rPr>
          <w:rFonts w:cs="Arial"/>
        </w:rPr>
      </w:pPr>
      <w:r w:rsidRPr="004411F1">
        <w:rPr>
          <w:rFonts w:cs="Arial"/>
        </w:rPr>
        <w:t>a) Comportements stéréotypés: 31</w:t>
      </w:r>
    </w:p>
    <w:p w14:paraId="65E7FA1B" w14:textId="050FA0FB" w:rsidR="00893D1E" w:rsidRPr="004411F1" w:rsidRDefault="00893D1E" w:rsidP="00893D1E">
      <w:pPr>
        <w:pStyle w:val="Retrait03"/>
        <w:rPr>
          <w:rFonts w:cs="Arial"/>
        </w:rPr>
      </w:pPr>
      <w:r w:rsidRPr="004411F1">
        <w:rPr>
          <w:rFonts w:cs="Arial"/>
        </w:rPr>
        <w:t>b) Particularités de la communication verbale et non verbale: 33</w:t>
      </w:r>
    </w:p>
    <w:p w14:paraId="0F72DC24" w14:textId="1E84CFF7" w:rsidR="00893D1E" w:rsidRPr="004411F1" w:rsidRDefault="00893D1E" w:rsidP="00893D1E">
      <w:pPr>
        <w:pStyle w:val="Retrait03"/>
        <w:rPr>
          <w:rFonts w:cs="Arial"/>
        </w:rPr>
      </w:pPr>
      <w:r w:rsidRPr="004411F1">
        <w:rPr>
          <w:rFonts w:cs="Arial"/>
        </w:rPr>
        <w:t>c) Particularités de l</w:t>
      </w:r>
      <w:r w:rsidR="00766B8C" w:rsidRPr="004411F1">
        <w:rPr>
          <w:rFonts w:cs="Arial"/>
        </w:rPr>
        <w:t>'</w:t>
      </w:r>
      <w:r w:rsidRPr="004411F1">
        <w:rPr>
          <w:rFonts w:cs="Arial"/>
        </w:rPr>
        <w:t>activité ludique: 37</w:t>
      </w:r>
    </w:p>
    <w:p w14:paraId="44740DFF" w14:textId="550B1B06" w:rsidR="00893D1E" w:rsidRPr="004411F1" w:rsidRDefault="00893D1E" w:rsidP="00893D1E">
      <w:pPr>
        <w:pStyle w:val="Retrait03"/>
        <w:rPr>
          <w:rFonts w:cs="Arial"/>
        </w:rPr>
      </w:pPr>
      <w:r w:rsidRPr="004411F1">
        <w:rPr>
          <w:rFonts w:cs="Arial"/>
        </w:rPr>
        <w:t>d) Particularités de l</w:t>
      </w:r>
      <w:r w:rsidR="00766B8C" w:rsidRPr="004411F1">
        <w:rPr>
          <w:rFonts w:cs="Arial"/>
        </w:rPr>
        <w:t>'</w:t>
      </w:r>
      <w:r w:rsidRPr="004411F1">
        <w:rPr>
          <w:rFonts w:cs="Arial"/>
        </w:rPr>
        <w:t>interaction sociale: 39</w:t>
      </w:r>
    </w:p>
    <w:p w14:paraId="3349BCF7" w14:textId="7893D540" w:rsidR="00893D1E" w:rsidRPr="004411F1" w:rsidRDefault="00893D1E" w:rsidP="00893D1E">
      <w:pPr>
        <w:pStyle w:val="Retrait03"/>
        <w:rPr>
          <w:rFonts w:cs="Arial"/>
        </w:rPr>
      </w:pPr>
      <w:r w:rsidRPr="004411F1">
        <w:rPr>
          <w:rFonts w:cs="Arial"/>
        </w:rPr>
        <w:t>e) Particularités du comportement: 41</w:t>
      </w:r>
    </w:p>
    <w:p w14:paraId="2EE31497" w14:textId="79ABF84E" w:rsidR="00893D1E" w:rsidRPr="004411F1" w:rsidRDefault="00893D1E" w:rsidP="00893D1E">
      <w:pPr>
        <w:pStyle w:val="Retrait03"/>
        <w:rPr>
          <w:rFonts w:cs="Arial"/>
        </w:rPr>
      </w:pPr>
      <w:r w:rsidRPr="004411F1">
        <w:rPr>
          <w:rFonts w:cs="Arial"/>
        </w:rPr>
        <w:t>f) Particularités sensorielles: 41</w:t>
      </w:r>
    </w:p>
    <w:p w14:paraId="5899BBEC" w14:textId="0A3984A6" w:rsidR="00893D1E" w:rsidRPr="004411F1" w:rsidRDefault="00893D1E" w:rsidP="00893D1E">
      <w:pPr>
        <w:pStyle w:val="Retrait03"/>
        <w:rPr>
          <w:rFonts w:cs="Arial"/>
        </w:rPr>
      </w:pPr>
      <w:r w:rsidRPr="004411F1">
        <w:rPr>
          <w:rFonts w:cs="Arial"/>
        </w:rPr>
        <w:t>g) Particularités motrices: 43</w:t>
      </w:r>
    </w:p>
    <w:p w14:paraId="3F07A122" w14:textId="06B79447" w:rsidR="00893D1E" w:rsidRPr="004411F1" w:rsidRDefault="00893D1E" w:rsidP="00893D1E">
      <w:pPr>
        <w:pStyle w:val="Retrait03"/>
        <w:rPr>
          <w:rFonts w:cs="Arial"/>
          <w:b/>
          <w:bCs/>
        </w:rPr>
      </w:pPr>
      <w:r w:rsidRPr="004411F1">
        <w:rPr>
          <w:rFonts w:cs="Arial"/>
        </w:rPr>
        <w:t>h) Particularités cognitives: 44</w:t>
      </w:r>
    </w:p>
    <w:p w14:paraId="393F91EF" w14:textId="77777777" w:rsidR="00893D1E" w:rsidRPr="004411F1" w:rsidRDefault="00893D1E" w:rsidP="00893D1E">
      <w:pPr>
        <w:rPr>
          <w:rFonts w:cs="Arial"/>
          <w:bCs/>
        </w:rPr>
      </w:pPr>
      <w:r w:rsidRPr="004411F1">
        <w:rPr>
          <w:rFonts w:cs="Arial"/>
          <w:bCs/>
        </w:rPr>
        <w:t>{Page 3}</w:t>
      </w:r>
    </w:p>
    <w:p w14:paraId="572BEA4F" w14:textId="2038AC88" w:rsidR="00893D1E" w:rsidRPr="004411F1" w:rsidRDefault="00893D1E" w:rsidP="00893D1E">
      <w:pPr>
        <w:pStyle w:val="Titre2"/>
      </w:pPr>
      <w:bookmarkStart w:id="6" w:name="_Toc224217234"/>
      <w:r w:rsidRPr="004411F1">
        <w:t>Liste des abréviations</w:t>
      </w:r>
      <w:bookmarkEnd w:id="6"/>
    </w:p>
    <w:p w14:paraId="46FAB5CA" w14:textId="5C0F9D71" w:rsidR="00893D1E" w:rsidRPr="004411F1" w:rsidRDefault="00893D1E" w:rsidP="000A2E10">
      <w:pPr>
        <w:rPr>
          <w:rFonts w:cs="Arial"/>
        </w:rPr>
      </w:pPr>
      <w:r w:rsidRPr="004411F1">
        <w:rPr>
          <w:rFonts w:cs="Arial"/>
        </w:rPr>
        <w:t>A / FA: Aveugle et fonctionnellement aveugle (définitions page 6)</w:t>
      </w:r>
    </w:p>
    <w:p w14:paraId="1B1CDCED" w14:textId="40064C50" w:rsidR="00893D1E" w:rsidRPr="004411F1" w:rsidRDefault="00893D1E" w:rsidP="000A2E10">
      <w:pPr>
        <w:rPr>
          <w:rFonts w:cs="Arial"/>
        </w:rPr>
      </w:pPr>
      <w:r w:rsidRPr="004411F1">
        <w:rPr>
          <w:rFonts w:cs="Arial"/>
        </w:rPr>
        <w:lastRenderedPageBreak/>
        <w:t>CISSSMC: Centre intégré de santé et de services sociaux de la Montérégie-Centre</w:t>
      </w:r>
    </w:p>
    <w:p w14:paraId="3D544212" w14:textId="57534F4C" w:rsidR="00893D1E" w:rsidRPr="004411F1" w:rsidRDefault="00893D1E" w:rsidP="000A2E10">
      <w:pPr>
        <w:rPr>
          <w:rFonts w:cs="Arial"/>
        </w:rPr>
      </w:pPr>
      <w:r w:rsidRPr="004411F1">
        <w:rPr>
          <w:rFonts w:cs="Arial"/>
        </w:rPr>
        <w:t>DSM-5: Manuel diagnostique et statistique des troubles mentaux, 5</w:t>
      </w:r>
      <w:r w:rsidRPr="004411F1">
        <w:rPr>
          <w:rFonts w:cs="Arial"/>
          <w:vertAlign w:val="superscript"/>
        </w:rPr>
        <w:t>e</w:t>
      </w:r>
      <w:r w:rsidRPr="004411F1">
        <w:rPr>
          <w:rFonts w:cs="Arial"/>
        </w:rPr>
        <w:t xml:space="preserve"> édition</w:t>
      </w:r>
    </w:p>
    <w:p w14:paraId="64777B70" w14:textId="0BAA7972" w:rsidR="00893D1E" w:rsidRPr="004411F1" w:rsidRDefault="00893D1E" w:rsidP="000A2E10">
      <w:pPr>
        <w:rPr>
          <w:rFonts w:cs="Arial"/>
        </w:rPr>
      </w:pPr>
      <w:r w:rsidRPr="004411F1">
        <w:rPr>
          <w:rFonts w:cs="Arial"/>
        </w:rPr>
        <w:t>DV: Déficience visuelle</w:t>
      </w:r>
    </w:p>
    <w:p w14:paraId="56C75BCA" w14:textId="71A9742D" w:rsidR="00893D1E" w:rsidRPr="004411F1" w:rsidRDefault="00893D1E" w:rsidP="000A2E10">
      <w:pPr>
        <w:rPr>
          <w:rFonts w:cs="Arial"/>
        </w:rPr>
      </w:pPr>
      <w:r w:rsidRPr="004411F1">
        <w:rPr>
          <w:rFonts w:cs="Arial"/>
        </w:rPr>
        <w:t>INLB: Centre de réadaptation visuelle Institut Nazareth et Louis-Braille</w:t>
      </w:r>
    </w:p>
    <w:p w14:paraId="391947FF" w14:textId="33B101AE" w:rsidR="00893D1E" w:rsidRPr="004411F1" w:rsidRDefault="00893D1E" w:rsidP="000A2E10">
      <w:pPr>
        <w:rPr>
          <w:rFonts w:cs="Arial"/>
        </w:rPr>
      </w:pPr>
      <w:r w:rsidRPr="004411F1">
        <w:rPr>
          <w:rFonts w:cs="Arial"/>
        </w:rPr>
        <w:t>OMS: Organisation mondiale de la santé</w:t>
      </w:r>
    </w:p>
    <w:p w14:paraId="19EBE5E5" w14:textId="7CE41DDC" w:rsidR="00893D1E" w:rsidRPr="004411F1" w:rsidRDefault="00893D1E" w:rsidP="000A2E10">
      <w:pPr>
        <w:rPr>
          <w:rFonts w:cs="Arial"/>
        </w:rPr>
      </w:pPr>
      <w:r w:rsidRPr="004411F1">
        <w:rPr>
          <w:rFonts w:cs="Arial"/>
        </w:rPr>
        <w:t>RGD: Retard global de développement</w:t>
      </w:r>
    </w:p>
    <w:p w14:paraId="09DF3705" w14:textId="753C5497" w:rsidR="00893D1E" w:rsidRPr="004411F1" w:rsidRDefault="00893D1E" w:rsidP="000A2E10">
      <w:pPr>
        <w:rPr>
          <w:rFonts w:cs="Arial"/>
        </w:rPr>
      </w:pPr>
      <w:r w:rsidRPr="004411F1">
        <w:rPr>
          <w:rFonts w:cs="Arial"/>
        </w:rPr>
        <w:t>TDA/H: Trouble du déficit de l'attention avec ou sans hyperactivité</w:t>
      </w:r>
    </w:p>
    <w:p w14:paraId="534E7077" w14:textId="3511A8CE" w:rsidR="00893D1E" w:rsidRPr="004411F1" w:rsidRDefault="00893D1E" w:rsidP="000A2E10">
      <w:pPr>
        <w:rPr>
          <w:rFonts w:cs="Arial"/>
        </w:rPr>
      </w:pPr>
      <w:r w:rsidRPr="004411F1">
        <w:rPr>
          <w:rFonts w:cs="Arial"/>
        </w:rPr>
        <w:t>TL: Trouble du langage</w:t>
      </w:r>
    </w:p>
    <w:p w14:paraId="033D612C" w14:textId="2E2B0215" w:rsidR="00893D1E" w:rsidRPr="004411F1" w:rsidRDefault="00893D1E" w:rsidP="000A2E10">
      <w:pPr>
        <w:rPr>
          <w:rFonts w:cs="Arial"/>
          <w:b/>
          <w:bCs/>
        </w:rPr>
      </w:pPr>
      <w:r w:rsidRPr="004411F1">
        <w:rPr>
          <w:rFonts w:cs="Arial"/>
        </w:rPr>
        <w:t>TSA: Trouble du spectre de l'autisme</w:t>
      </w:r>
    </w:p>
    <w:p w14:paraId="415E1C32" w14:textId="2E0FF2CA" w:rsidR="00893D1E" w:rsidRPr="004411F1" w:rsidRDefault="00893D1E" w:rsidP="00893D1E">
      <w:pPr>
        <w:rPr>
          <w:rFonts w:cs="Arial"/>
        </w:rPr>
      </w:pPr>
      <w:r w:rsidRPr="004411F1">
        <w:rPr>
          <w:rFonts w:cs="Arial"/>
        </w:rPr>
        <w:t>{Page 4}</w:t>
      </w:r>
    </w:p>
    <w:p w14:paraId="526C72C5" w14:textId="6FCA47F5" w:rsidR="00893D1E" w:rsidRPr="004411F1" w:rsidRDefault="00893D1E" w:rsidP="00893D1E">
      <w:pPr>
        <w:pStyle w:val="Titre2"/>
      </w:pPr>
      <w:bookmarkStart w:id="7" w:name="_Toc224217235"/>
      <w:r w:rsidRPr="004411F1">
        <w:t>1. Objectifs et destinataires</w:t>
      </w:r>
      <w:bookmarkEnd w:id="7"/>
    </w:p>
    <w:p w14:paraId="18F8CBCF" w14:textId="2264A879" w:rsidR="00893D1E" w:rsidRPr="004411F1" w:rsidRDefault="00893D1E" w:rsidP="00893D1E">
      <w:pPr>
        <w:rPr>
          <w:rFonts w:cs="Arial"/>
        </w:rPr>
      </w:pPr>
      <w:r w:rsidRPr="004411F1">
        <w:rPr>
          <w:rFonts w:cs="Arial"/>
        </w:rPr>
        <w:t xml:space="preserve">Le présent guide a pour objectif d'aider les professionnels spécialisés en déficience visuelle (DV) et en surdicécité, les équipes multidisciplinaires qui évaluent le trouble du spectre de l'autisme (TSA) ainsi que les milieux qui accueillent un enfant aveugle ou fonctionnellement aveugle (A / FA), tels que les milieux de garde et milieux scolaires, </w:t>
      </w:r>
      <w:r w:rsidRPr="004411F1">
        <w:rPr>
          <w:rFonts w:cs="Arial"/>
          <w:u w:val="single"/>
        </w:rPr>
        <w:t>à</w:t>
      </w:r>
      <w:r w:rsidR="00D31A4E" w:rsidRPr="004411F1">
        <w:rPr>
          <w:rFonts w:cs="Arial"/>
          <w:u w:val="single"/>
        </w:rPr>
        <w:t> </w:t>
      </w:r>
      <w:r w:rsidRPr="004411F1">
        <w:rPr>
          <w:rFonts w:cs="Arial"/>
          <w:u w:val="single"/>
        </w:rPr>
        <w:t>mieux déterminer</w:t>
      </w:r>
      <w:r w:rsidRPr="004411F1">
        <w:rPr>
          <w:rFonts w:cs="Arial"/>
        </w:rPr>
        <w:t>:</w:t>
      </w:r>
    </w:p>
    <w:p w14:paraId="1BAF88FC" w14:textId="6E79F563" w:rsidR="00893D1E" w:rsidRPr="004411F1" w:rsidRDefault="00893D1E" w:rsidP="00893D1E">
      <w:pPr>
        <w:pStyle w:val="Liste"/>
        <w:rPr>
          <w:rFonts w:cs="Arial"/>
        </w:rPr>
      </w:pPr>
      <w:r w:rsidRPr="004411F1">
        <w:rPr>
          <w:rFonts w:cs="Arial"/>
        </w:rPr>
        <w:t>Quand et comment se questionner sur un possible TSA chez l'enfant A / FA?</w:t>
      </w:r>
    </w:p>
    <w:p w14:paraId="3826FBA5" w14:textId="255D7A7D" w:rsidR="00893D1E" w:rsidRPr="004411F1" w:rsidRDefault="00893D1E" w:rsidP="00893D1E">
      <w:pPr>
        <w:pStyle w:val="Liste"/>
        <w:rPr>
          <w:rFonts w:cs="Arial"/>
        </w:rPr>
      </w:pPr>
      <w:r w:rsidRPr="004411F1">
        <w:rPr>
          <w:rFonts w:cs="Arial"/>
        </w:rPr>
        <w:t>Quand effectuer une référence pour une évaluation multidisciplinaire du TSA?</w:t>
      </w:r>
    </w:p>
    <w:p w14:paraId="2F8D18D2" w14:textId="7615BA51" w:rsidR="00893D1E" w:rsidRPr="004411F1" w:rsidRDefault="00893D1E" w:rsidP="00893D1E">
      <w:pPr>
        <w:rPr>
          <w:rFonts w:cs="Arial"/>
        </w:rPr>
      </w:pPr>
      <w:r w:rsidRPr="004411F1">
        <w:rPr>
          <w:rFonts w:cs="Arial"/>
        </w:rPr>
        <w:t>Considérant que:</w:t>
      </w:r>
    </w:p>
    <w:p w14:paraId="52FDF42C" w14:textId="349201FB" w:rsidR="00893D1E" w:rsidRPr="004411F1" w:rsidRDefault="00893D1E" w:rsidP="00893D1E">
      <w:pPr>
        <w:pStyle w:val="Liste"/>
        <w:rPr>
          <w:rFonts w:cs="Arial"/>
        </w:rPr>
      </w:pPr>
      <w:r w:rsidRPr="004411F1">
        <w:rPr>
          <w:rFonts w:cs="Arial"/>
        </w:rPr>
        <w:t>Des limitations et des particularités similaires à celles observées au niveau du TSA sont observées en bas âge (surtout à l'âge préscolaire) chez les enfants A / FA;</w:t>
      </w:r>
    </w:p>
    <w:p w14:paraId="738D2B8D" w14:textId="47114285" w:rsidR="00893D1E" w:rsidRPr="004411F1" w:rsidRDefault="00893D1E" w:rsidP="00893D1E">
      <w:pPr>
        <w:pStyle w:val="Liste"/>
        <w:rPr>
          <w:rFonts w:cs="Arial"/>
        </w:rPr>
      </w:pPr>
      <w:r w:rsidRPr="004411F1">
        <w:rPr>
          <w:rFonts w:cs="Arial"/>
        </w:rPr>
        <w:t>De nombreux autres facteurs et troubles peuvent engendrer des manifestations ou des symptômes s'apparentant à un TSA.</w:t>
      </w:r>
    </w:p>
    <w:p w14:paraId="0BE86AD6" w14:textId="28F0F7EC" w:rsidR="00893D1E" w:rsidRPr="004411F1" w:rsidRDefault="00893D1E" w:rsidP="00893D1E">
      <w:pPr>
        <w:pStyle w:val="Titre2"/>
      </w:pPr>
      <w:bookmarkStart w:id="8" w:name="_Toc224217236"/>
      <w:r w:rsidRPr="004411F1">
        <w:lastRenderedPageBreak/>
        <w:t>2. Clientèle visée</w:t>
      </w:r>
      <w:bookmarkEnd w:id="8"/>
    </w:p>
    <w:p w14:paraId="5F41E849" w14:textId="76E18C89" w:rsidR="00893D1E" w:rsidRPr="004411F1" w:rsidRDefault="00893D1E" w:rsidP="00893D1E">
      <w:pPr>
        <w:rPr>
          <w:rFonts w:cs="Arial"/>
        </w:rPr>
      </w:pPr>
      <w:r w:rsidRPr="004411F1">
        <w:rPr>
          <w:rFonts w:cs="Arial"/>
          <w:bCs/>
        </w:rPr>
        <w:t xml:space="preserve">Le présent guide a pour sujets les enfants aveugles et fonctionnellement aveugles </w:t>
      </w:r>
      <w:r w:rsidRPr="004411F1">
        <w:rPr>
          <w:rFonts w:cs="Arial"/>
          <w:b/>
        </w:rPr>
        <w:t>âgés de 0 à 7 ans</w:t>
      </w:r>
      <w:r w:rsidRPr="004411F1">
        <w:rPr>
          <w:rFonts w:cs="Arial"/>
          <w:bCs/>
        </w:rPr>
        <w:t>, excluant les enfants ayant une basse vision, considérant qu'une DV moins sévère (ex: 6/18, 6/30, 6/60, etc.) ne s'accompagne généralement pas de manifestations similaires à un TSA</w:t>
      </w:r>
      <w:r w:rsidRPr="004411F1">
        <w:rPr>
          <w:rFonts w:cs="Arial"/>
          <w:b/>
        </w:rPr>
        <w:t>.</w:t>
      </w:r>
    </w:p>
    <w:p w14:paraId="08C7624F" w14:textId="3BF30864" w:rsidR="00893D1E" w:rsidRPr="004411F1" w:rsidRDefault="00893D1E" w:rsidP="00893D1E">
      <w:pPr>
        <w:pStyle w:val="Titre2"/>
      </w:pPr>
      <w:bookmarkStart w:id="9" w:name="_Toc224217237"/>
      <w:r w:rsidRPr="004411F1">
        <w:t>3. Méthodologie</w:t>
      </w:r>
      <w:bookmarkEnd w:id="9"/>
    </w:p>
    <w:p w14:paraId="4DE99DD0" w14:textId="3DC0B184" w:rsidR="00893D1E" w:rsidRPr="004411F1" w:rsidRDefault="00893D1E" w:rsidP="00893D1E">
      <w:pPr>
        <w:rPr>
          <w:rFonts w:cs="Arial"/>
          <w:b/>
          <w:bCs/>
        </w:rPr>
      </w:pPr>
      <w:r w:rsidRPr="004411F1">
        <w:rPr>
          <w:rFonts w:cs="Arial"/>
          <w:b/>
          <w:bCs/>
        </w:rPr>
        <w:t>Sources d'informations:</w:t>
      </w:r>
    </w:p>
    <w:p w14:paraId="165807F6" w14:textId="1294407E" w:rsidR="00893D1E" w:rsidRPr="004411F1" w:rsidRDefault="00893D1E" w:rsidP="00766B8C">
      <w:pPr>
        <w:pStyle w:val="Liste"/>
        <w:rPr>
          <w:rFonts w:cs="Arial"/>
        </w:rPr>
      </w:pPr>
      <w:r w:rsidRPr="004411F1">
        <w:rPr>
          <w:rFonts w:cs="Arial"/>
        </w:rPr>
        <w:t>Données scientifiques issues d'une revue de la littérature portant sur les particularités développementales et comportementales des enfants A / FA avec et sans TSA;</w:t>
      </w:r>
    </w:p>
    <w:p w14:paraId="4A362236" w14:textId="72FCDFC2" w:rsidR="00893D1E" w:rsidRPr="004411F1" w:rsidRDefault="00893D1E" w:rsidP="00766B8C">
      <w:pPr>
        <w:pStyle w:val="Liste"/>
        <w:rPr>
          <w:rFonts w:cs="Arial"/>
        </w:rPr>
      </w:pPr>
      <w:r w:rsidRPr="004411F1">
        <w:rPr>
          <w:rFonts w:cs="Arial"/>
        </w:rPr>
        <w:t>Données expérientielles cliniques auprès de la clientèle avec une DV;</w:t>
      </w:r>
    </w:p>
    <w:p w14:paraId="3F01675E" w14:textId="36296A0D" w:rsidR="005B3923" w:rsidRPr="004411F1" w:rsidRDefault="005B3923" w:rsidP="005B3923">
      <w:pPr>
        <w:rPr>
          <w:rFonts w:cs="Arial"/>
        </w:rPr>
      </w:pPr>
      <w:r w:rsidRPr="004411F1">
        <w:rPr>
          <w:rFonts w:cs="Arial"/>
        </w:rPr>
        <w:t>{Page 5}</w:t>
      </w:r>
    </w:p>
    <w:p w14:paraId="19CB5427" w14:textId="38480C01" w:rsidR="00893D1E" w:rsidRPr="004411F1" w:rsidRDefault="00893D1E" w:rsidP="005B3923">
      <w:pPr>
        <w:pStyle w:val="Liste"/>
        <w:rPr>
          <w:rFonts w:cs="Arial"/>
        </w:rPr>
      </w:pPr>
      <w:r w:rsidRPr="004411F1">
        <w:rPr>
          <w:rFonts w:cs="Arial"/>
        </w:rPr>
        <w:t>Critères diagnostiques du Manuel diagnostique et statistique des troubles mentaux (DSM-5) pour le TSA;</w:t>
      </w:r>
    </w:p>
    <w:p w14:paraId="28680A2D" w14:textId="7AD34A4D" w:rsidR="00893D1E" w:rsidRPr="004411F1" w:rsidRDefault="00893D1E" w:rsidP="00766B8C">
      <w:pPr>
        <w:pStyle w:val="Liste"/>
        <w:rPr>
          <w:rFonts w:cs="Arial"/>
        </w:rPr>
      </w:pPr>
      <w:r w:rsidRPr="004411F1">
        <w:rPr>
          <w:rFonts w:cs="Arial"/>
        </w:rPr>
        <w:t>Lignes directrices du Collège des médecins du Québec et de l'Ordre des psychologues du Québec pour l'évaluation clinique du trouble du spectre de l'autisme (2012);</w:t>
      </w:r>
    </w:p>
    <w:p w14:paraId="3A5B280E" w14:textId="28E2ADFE" w:rsidR="00893D1E" w:rsidRPr="004411F1" w:rsidRDefault="00893D1E" w:rsidP="00766B8C">
      <w:pPr>
        <w:pStyle w:val="Liste"/>
        <w:rPr>
          <w:rFonts w:cs="Arial"/>
        </w:rPr>
      </w:pPr>
      <w:r w:rsidRPr="004411F1">
        <w:rPr>
          <w:rFonts w:cs="Arial"/>
          <w:i/>
          <w:iCs/>
        </w:rPr>
        <w:t xml:space="preserve">Lignes directrices fondées sur la pratique pour déterminer quand un enfant ayant une déficience visuelle doit être évalué pour le trouble du spectre de l'autisme </w:t>
      </w:r>
      <w:r w:rsidRPr="004411F1">
        <w:rPr>
          <w:rFonts w:cs="Arial"/>
        </w:rPr>
        <w:t>(Urqueta Alfaro, A., 2020).</w:t>
      </w:r>
    </w:p>
    <w:p w14:paraId="1CAA9306" w14:textId="2F4B20D8" w:rsidR="00893D1E" w:rsidRPr="004411F1" w:rsidRDefault="005B3923" w:rsidP="005B3923">
      <w:pPr>
        <w:pStyle w:val="Titre2"/>
      </w:pPr>
      <w:bookmarkStart w:id="10" w:name="_Toc224217238"/>
      <w:r w:rsidRPr="004411F1">
        <w:t xml:space="preserve">4. </w:t>
      </w:r>
      <w:r w:rsidR="00893D1E" w:rsidRPr="004411F1">
        <w:t>Définitions</w:t>
      </w:r>
      <w:bookmarkEnd w:id="10"/>
    </w:p>
    <w:p w14:paraId="2E80D416" w14:textId="12ADC689" w:rsidR="00893D1E" w:rsidRPr="004411F1" w:rsidRDefault="00893D1E" w:rsidP="005B3923">
      <w:pPr>
        <w:pStyle w:val="Titre3"/>
      </w:pPr>
      <w:bookmarkStart w:id="11" w:name="_Toc224217239"/>
      <w:r w:rsidRPr="004411F1">
        <w:t>a)</w:t>
      </w:r>
      <w:r w:rsidR="005B3923" w:rsidRPr="004411F1">
        <w:t xml:space="preserve"> </w:t>
      </w:r>
      <w:r w:rsidRPr="004411F1">
        <w:t>Déficience visuelle</w:t>
      </w:r>
      <w:bookmarkEnd w:id="11"/>
    </w:p>
    <w:p w14:paraId="1D61A18A" w14:textId="3067258C" w:rsidR="00893D1E" w:rsidRPr="004411F1" w:rsidRDefault="00893D1E" w:rsidP="00893D1E">
      <w:pPr>
        <w:rPr>
          <w:rFonts w:cs="Arial"/>
        </w:rPr>
      </w:pPr>
      <w:r w:rsidRPr="004411F1">
        <w:rPr>
          <w:rFonts w:cs="Arial"/>
        </w:rPr>
        <w:t xml:space="preserve">Selon l'Organisation mondiale de la Santé (OMS, 2019, 2022), la DV désigne une perte partielle ou totale de la capacité visuelle. Elle peut affecter une personne de manière légère à significative, et englobe divers troubles visuels, allant de la difficulté à percevoir les détails à la cécité complète. La DV se caractérise par une altération durable de la </w:t>
      </w:r>
      <w:r w:rsidRPr="004411F1">
        <w:rPr>
          <w:rFonts w:cs="Arial"/>
        </w:rPr>
        <w:lastRenderedPageBreak/>
        <w:t>vision, même après correction par des lunettes ou des lentilles de contact. Cette condition peut être congénitale, c'est-à-dire présente dès la naissance, ou acquise à la suite d'une maladie, d'un traumatisme ou du vieillissement.</w:t>
      </w:r>
    </w:p>
    <w:p w14:paraId="323F950A" w14:textId="001847E0" w:rsidR="00893D1E" w:rsidRPr="004411F1" w:rsidRDefault="00893D1E" w:rsidP="00893D1E">
      <w:pPr>
        <w:rPr>
          <w:rFonts w:cs="Arial"/>
        </w:rPr>
      </w:pPr>
      <w:r w:rsidRPr="004411F1">
        <w:rPr>
          <w:rFonts w:cs="Arial"/>
        </w:rPr>
        <w:t>L'OMS définit la déficience visuelle selon deux critères principaux:</w:t>
      </w:r>
    </w:p>
    <w:p w14:paraId="1E86FC01" w14:textId="3352CC1C" w:rsidR="00893D1E" w:rsidRPr="004411F1" w:rsidRDefault="00893D1E" w:rsidP="00766B8C">
      <w:pPr>
        <w:pStyle w:val="Retrait03"/>
        <w:rPr>
          <w:rFonts w:cs="Arial"/>
        </w:rPr>
      </w:pPr>
      <w:bookmarkStart w:id="12" w:name="_Toc223423264"/>
      <w:r w:rsidRPr="004411F1">
        <w:rPr>
          <w:rFonts w:cs="Arial"/>
          <w:b/>
        </w:rPr>
        <w:t>L'acuité visuelle</w:t>
      </w:r>
      <w:bookmarkEnd w:id="12"/>
      <w:r w:rsidRPr="004411F1">
        <w:rPr>
          <w:rFonts w:cs="Arial"/>
        </w:rPr>
        <w:t xml:space="preserve"> se définit comme la capacité des yeux à reconnaître et distinguer les détails d'un objet à la plus grande distance possible. Elle se mesure habituellement avec le test de reconnaissance de lettres. Généralement, les résultats se calculent sur 6 (6/6, système métrique) ou sur 20 (20/20, système impérial).</w:t>
      </w:r>
    </w:p>
    <w:p w14:paraId="3B7E7BCB" w14:textId="1253C900" w:rsidR="00893D1E" w:rsidRPr="004411F1" w:rsidRDefault="005B3923" w:rsidP="00893D1E">
      <w:pPr>
        <w:ind w:left="360" w:hanging="360"/>
        <w:rPr>
          <w:rFonts w:cs="Arial"/>
        </w:rPr>
      </w:pPr>
      <w:r w:rsidRPr="004411F1">
        <w:rPr>
          <w:rFonts w:cs="Arial"/>
        </w:rPr>
        <w:t>{Page 6}</w:t>
      </w:r>
    </w:p>
    <w:p w14:paraId="7E5FF4E2" w14:textId="720E2CB3" w:rsidR="00893D1E" w:rsidRPr="004411F1" w:rsidRDefault="00893D1E" w:rsidP="00766B8C">
      <w:pPr>
        <w:pStyle w:val="Retrait03"/>
        <w:rPr>
          <w:rFonts w:cs="Arial"/>
        </w:rPr>
      </w:pPr>
      <w:r w:rsidRPr="004411F1">
        <w:rPr>
          <w:rFonts w:cs="Arial"/>
        </w:rPr>
        <w:t>Ainsi, une acuité visuelle de 6/12 ou 20/40 signifie qu'il faut s'approcher à 6 mètres (ou 20 pieds) pour voir quelque chose normalement vu à 12 (ou 40 pieds). Une personne est considérée comme ayant une DV si son acuité est inférieure à 6/18 (20/70) après correction (lunettes).</w:t>
      </w:r>
    </w:p>
    <w:p w14:paraId="42426FA6" w14:textId="3ABE3789" w:rsidR="00893D1E" w:rsidRPr="004411F1" w:rsidRDefault="00893D1E" w:rsidP="00766B8C">
      <w:pPr>
        <w:pStyle w:val="Retrait03"/>
        <w:rPr>
          <w:rFonts w:cs="Arial"/>
        </w:rPr>
      </w:pPr>
      <w:bookmarkStart w:id="13" w:name="_Toc223423265"/>
      <w:r w:rsidRPr="004411F1">
        <w:rPr>
          <w:rFonts w:cs="Arial"/>
          <w:b/>
        </w:rPr>
        <w:t>Le champ visuel</w:t>
      </w:r>
      <w:bookmarkEnd w:id="13"/>
      <w:r w:rsidRPr="004411F1">
        <w:rPr>
          <w:rFonts w:cs="Arial"/>
          <w:b/>
        </w:rPr>
        <w:t xml:space="preserve"> </w:t>
      </w:r>
      <w:r w:rsidRPr="004411F1">
        <w:rPr>
          <w:rFonts w:cs="Arial"/>
        </w:rPr>
        <w:t>se définit comme étant la portion de l'espace pouvant être perçu par un œil immobile. Il se mesure en degrés comme un angle. Un champ visuel normal est d'environ 160 à 170 degrés. Une personne dont le champ visuel est inférieur à 20 degrés est également considérée comme ayant une DV.</w:t>
      </w:r>
    </w:p>
    <w:p w14:paraId="71FB3314" w14:textId="0D37435C" w:rsidR="00893D1E" w:rsidRPr="004411F1" w:rsidRDefault="00893D1E" w:rsidP="00893D1E">
      <w:pPr>
        <w:rPr>
          <w:rFonts w:cs="Arial"/>
        </w:rPr>
      </w:pPr>
      <w:r w:rsidRPr="004411F1">
        <w:rPr>
          <w:rFonts w:cs="Arial"/>
        </w:rPr>
        <w:t>Il y a plusieurs catégories au niveau de la déficience visuelle, selon la 11</w:t>
      </w:r>
      <w:r w:rsidRPr="004411F1">
        <w:rPr>
          <w:rFonts w:cs="Arial"/>
          <w:vertAlign w:val="superscript"/>
        </w:rPr>
        <w:t>e</w:t>
      </w:r>
      <w:r w:rsidRPr="004411F1">
        <w:rPr>
          <w:rFonts w:cs="Arial"/>
        </w:rPr>
        <w:t xml:space="preserve"> Classification Internationale des maladies (OMS 2019, 2022). Les voici:</w:t>
      </w:r>
    </w:p>
    <w:p w14:paraId="4CE3886A" w14:textId="18824E51" w:rsidR="00893D1E" w:rsidRPr="004411F1" w:rsidRDefault="00893D1E" w:rsidP="005B3923">
      <w:pPr>
        <w:pStyle w:val="Liste"/>
        <w:rPr>
          <w:rFonts w:cs="Arial"/>
        </w:rPr>
      </w:pPr>
      <w:r w:rsidRPr="004411F1">
        <w:rPr>
          <w:rFonts w:cs="Arial"/>
        </w:rPr>
        <w:t>Légère ou absente: acuité visuelle égale ou supérieure à 6/18;</w:t>
      </w:r>
    </w:p>
    <w:p w14:paraId="4FF537FA" w14:textId="4876993A" w:rsidR="00893D1E" w:rsidRPr="004411F1" w:rsidRDefault="00893D1E" w:rsidP="005B3923">
      <w:pPr>
        <w:pStyle w:val="Liste"/>
        <w:rPr>
          <w:rFonts w:cs="Arial"/>
        </w:rPr>
      </w:pPr>
      <w:r w:rsidRPr="004411F1">
        <w:rPr>
          <w:rFonts w:cs="Arial"/>
        </w:rPr>
        <w:t>Modérée: acuité visuelle comprise entre 6/18 et 6/60;</w:t>
      </w:r>
    </w:p>
    <w:p w14:paraId="0D715A20" w14:textId="3E0B10E8" w:rsidR="00893D1E" w:rsidRPr="004411F1" w:rsidRDefault="00893D1E" w:rsidP="005B3923">
      <w:pPr>
        <w:pStyle w:val="Liste"/>
        <w:rPr>
          <w:rFonts w:cs="Arial"/>
        </w:rPr>
      </w:pPr>
      <w:r w:rsidRPr="004411F1">
        <w:rPr>
          <w:rFonts w:cs="Arial"/>
        </w:rPr>
        <w:t>Sévère: acuité visuelle comprise entre 6/60 et 6/120;</w:t>
      </w:r>
    </w:p>
    <w:p w14:paraId="509B2B1B" w14:textId="5C014793" w:rsidR="00893D1E" w:rsidRPr="004411F1" w:rsidRDefault="00893D1E" w:rsidP="005B3923">
      <w:pPr>
        <w:pStyle w:val="Liste"/>
        <w:rPr>
          <w:rFonts w:cs="Arial"/>
        </w:rPr>
      </w:pPr>
      <w:r w:rsidRPr="004411F1">
        <w:rPr>
          <w:rFonts w:cs="Arial"/>
        </w:rPr>
        <w:t>Profonde: acuité visuelle inférieure à 6/120.</w:t>
      </w:r>
    </w:p>
    <w:p w14:paraId="61533508" w14:textId="726CD4F9" w:rsidR="00893D1E" w:rsidRPr="004411F1" w:rsidRDefault="00893D1E" w:rsidP="005B3923">
      <w:pPr>
        <w:rPr>
          <w:rFonts w:cs="Arial"/>
        </w:rPr>
      </w:pPr>
      <w:r w:rsidRPr="004411F1">
        <w:rPr>
          <w:rFonts w:cs="Arial"/>
        </w:rPr>
        <w:t>Une personne est considérée:</w:t>
      </w:r>
    </w:p>
    <w:p w14:paraId="502670F6" w14:textId="419EC2BF" w:rsidR="00893D1E" w:rsidRPr="004411F1" w:rsidRDefault="00893D1E" w:rsidP="005B3923">
      <w:pPr>
        <w:pStyle w:val="Liste"/>
        <w:rPr>
          <w:rFonts w:cs="Arial"/>
          <w:b/>
        </w:rPr>
      </w:pPr>
      <w:r w:rsidRPr="004411F1">
        <w:rPr>
          <w:rFonts w:cs="Arial"/>
          <w:b/>
        </w:rPr>
        <w:t>Aveugle</w:t>
      </w:r>
      <w:r w:rsidRPr="004411F1">
        <w:rPr>
          <w:rFonts w:cs="Arial"/>
        </w:rPr>
        <w:t xml:space="preserve"> ou en </w:t>
      </w:r>
      <w:r w:rsidRPr="004411F1">
        <w:rPr>
          <w:rFonts w:cs="Arial"/>
          <w:b/>
        </w:rPr>
        <w:t xml:space="preserve">cécité </w:t>
      </w:r>
      <w:r w:rsidRPr="004411F1">
        <w:rPr>
          <w:rFonts w:cs="Arial"/>
        </w:rPr>
        <w:t>lorsqu'elle a une</w:t>
      </w:r>
      <w:r w:rsidRPr="004411F1">
        <w:rPr>
          <w:rFonts w:cs="Arial"/>
          <w:b/>
        </w:rPr>
        <w:t xml:space="preserve"> </w:t>
      </w:r>
      <w:r w:rsidRPr="004411F1">
        <w:rPr>
          <w:rFonts w:cs="Arial"/>
          <w:i/>
        </w:rPr>
        <w:t>absence totale de vision</w:t>
      </w:r>
      <w:r w:rsidRPr="004411F1">
        <w:rPr>
          <w:rFonts w:cs="Arial"/>
          <w:iCs/>
        </w:rPr>
        <w:t>;</w:t>
      </w:r>
    </w:p>
    <w:p w14:paraId="6DC86D46" w14:textId="1742492C" w:rsidR="00893D1E" w:rsidRPr="004411F1" w:rsidRDefault="00893D1E" w:rsidP="005B3923">
      <w:pPr>
        <w:pStyle w:val="Liste"/>
        <w:rPr>
          <w:rFonts w:cs="Arial"/>
        </w:rPr>
      </w:pPr>
      <w:r w:rsidRPr="004411F1">
        <w:rPr>
          <w:rFonts w:cs="Arial"/>
          <w:b/>
        </w:rPr>
        <w:t>Fonctionnellement aveugle,</w:t>
      </w:r>
      <w:r w:rsidRPr="004411F1">
        <w:rPr>
          <w:rFonts w:cs="Arial"/>
        </w:rPr>
        <w:t xml:space="preserve"> lorsqu'elle présente une acuité visuelle </w:t>
      </w:r>
      <w:r w:rsidRPr="004411F1">
        <w:rPr>
          <w:rFonts w:cs="Arial"/>
          <w:i/>
        </w:rPr>
        <w:t>inférieure ou égale à 6/120</w:t>
      </w:r>
      <w:r w:rsidRPr="004411F1">
        <w:rPr>
          <w:rFonts w:cs="Arial"/>
        </w:rPr>
        <w:t xml:space="preserve"> (20/400) ou un champ visuel </w:t>
      </w:r>
      <w:r w:rsidRPr="004411F1">
        <w:rPr>
          <w:rFonts w:cs="Arial"/>
          <w:i/>
        </w:rPr>
        <w:t>inférieur ou égal à 10 degrés</w:t>
      </w:r>
      <w:r w:rsidRPr="004411F1">
        <w:rPr>
          <w:rFonts w:cs="Arial"/>
          <w:b/>
          <w:iCs/>
        </w:rPr>
        <w:t>;</w:t>
      </w:r>
    </w:p>
    <w:p w14:paraId="3D150373" w14:textId="78BA4176" w:rsidR="00893D1E" w:rsidRPr="004411F1" w:rsidRDefault="00893D1E" w:rsidP="005B3923">
      <w:pPr>
        <w:pStyle w:val="Liste"/>
        <w:rPr>
          <w:rFonts w:cs="Arial"/>
        </w:rPr>
      </w:pPr>
      <w:r w:rsidRPr="004411F1">
        <w:rPr>
          <w:rFonts w:cs="Arial"/>
          <w:b/>
        </w:rPr>
        <w:lastRenderedPageBreak/>
        <w:t>Malvoyant ou ayant une</w:t>
      </w:r>
      <w:r w:rsidRPr="004411F1">
        <w:rPr>
          <w:rFonts w:cs="Arial"/>
        </w:rPr>
        <w:t xml:space="preserve"> </w:t>
      </w:r>
      <w:r w:rsidRPr="004411F1">
        <w:rPr>
          <w:rFonts w:cs="Arial"/>
          <w:b/>
        </w:rPr>
        <w:t>basse vision</w:t>
      </w:r>
      <w:r w:rsidRPr="004411F1">
        <w:rPr>
          <w:rFonts w:cs="Arial"/>
        </w:rPr>
        <w:t xml:space="preserve">, lorsqu'elle présente une acuité visuelle </w:t>
      </w:r>
      <w:r w:rsidRPr="004411F1">
        <w:rPr>
          <w:rFonts w:cs="Arial"/>
          <w:i/>
        </w:rPr>
        <w:t>inférieure ou égale à 6/18</w:t>
      </w:r>
      <w:r w:rsidRPr="004411F1">
        <w:rPr>
          <w:rFonts w:cs="Arial"/>
        </w:rPr>
        <w:t xml:space="preserve"> (20/70) ou un champ visuel </w:t>
      </w:r>
      <w:r w:rsidRPr="004411F1">
        <w:rPr>
          <w:rFonts w:cs="Arial"/>
          <w:i/>
        </w:rPr>
        <w:t>d'au moins 20 degrés.</w:t>
      </w:r>
    </w:p>
    <w:p w14:paraId="238FE7EF" w14:textId="06081783" w:rsidR="00893D1E" w:rsidRPr="004411F1" w:rsidRDefault="00893D1E" w:rsidP="005B3923">
      <w:pPr>
        <w:pStyle w:val="Titre3"/>
      </w:pPr>
      <w:bookmarkStart w:id="14" w:name="_Toc224217240"/>
      <w:r w:rsidRPr="004411F1">
        <w:t>b)</w:t>
      </w:r>
      <w:r w:rsidR="005B3923" w:rsidRPr="004411F1">
        <w:t xml:space="preserve"> </w:t>
      </w:r>
      <w:r w:rsidRPr="004411F1">
        <w:t>Trouble du spectre de l'autisme</w:t>
      </w:r>
      <w:bookmarkEnd w:id="14"/>
    </w:p>
    <w:p w14:paraId="5F49EE09" w14:textId="77777777" w:rsidR="005B3923" w:rsidRPr="004411F1" w:rsidRDefault="00893D1E" w:rsidP="00893D1E">
      <w:pPr>
        <w:rPr>
          <w:rFonts w:cs="Arial"/>
        </w:rPr>
      </w:pPr>
      <w:r w:rsidRPr="004411F1">
        <w:rPr>
          <w:rFonts w:cs="Arial"/>
        </w:rPr>
        <w:t>Selon l'</w:t>
      </w:r>
      <w:hyperlink r:id="rId9" w:tgtFrame="_blank" w:history="1">
        <w:r w:rsidRPr="004411F1">
          <w:rPr>
            <w:rFonts w:cs="Arial"/>
          </w:rPr>
          <w:t>OMS</w:t>
        </w:r>
      </w:hyperlink>
      <w:r w:rsidRPr="004411F1">
        <w:rPr>
          <w:rFonts w:cs="Arial"/>
        </w:rPr>
        <w:t xml:space="preserve"> (2019, 2022), le TSA est un trouble du neurodéveloppement qui se manifeste dès la petite enfance et persiste tout au long de la vie. Il se caractérise par des difficultés dans la communication, les interactions sociales, ainsi que par des comportements, intérêts ou activités restreints, répétitifs et stéréotypés.</w:t>
      </w:r>
    </w:p>
    <w:p w14:paraId="5315F96E" w14:textId="3D2EC35C" w:rsidR="00893D1E" w:rsidRPr="004411F1" w:rsidRDefault="005B3923" w:rsidP="005B3923">
      <w:pPr>
        <w:rPr>
          <w:rFonts w:cs="Arial"/>
        </w:rPr>
      </w:pPr>
      <w:r w:rsidRPr="004411F1">
        <w:rPr>
          <w:rFonts w:cs="Arial"/>
        </w:rPr>
        <w:t>{Page 7}</w:t>
      </w:r>
    </w:p>
    <w:p w14:paraId="0D0EDA8A" w14:textId="460962A9" w:rsidR="00893D1E" w:rsidRPr="004411F1" w:rsidRDefault="00893D1E" w:rsidP="00893D1E">
      <w:pPr>
        <w:rPr>
          <w:rFonts w:cs="Arial"/>
        </w:rPr>
      </w:pPr>
      <w:r w:rsidRPr="004411F1">
        <w:rPr>
          <w:rFonts w:cs="Arial"/>
          <w:b/>
          <w:bCs/>
        </w:rPr>
        <w:t>Critères diagnostiques du DSM-5</w:t>
      </w:r>
      <w:r w:rsidRPr="004411F1">
        <w:rPr>
          <w:rFonts w:cs="Arial"/>
        </w:rPr>
        <w:t xml:space="preserve"> (American Psychiatric Association, 2015):</w:t>
      </w:r>
    </w:p>
    <w:p w14:paraId="0DE290FD" w14:textId="77777777" w:rsidR="00893D1E" w:rsidRPr="004411F1" w:rsidRDefault="00893D1E" w:rsidP="00893D1E">
      <w:pPr>
        <w:rPr>
          <w:rFonts w:cs="Arial"/>
          <w:bCs/>
        </w:rPr>
      </w:pPr>
      <w:r w:rsidRPr="004411F1">
        <w:rPr>
          <w:rFonts w:cs="Arial"/>
          <w:b/>
        </w:rPr>
        <w:t xml:space="preserve">Tous les critères </w:t>
      </w:r>
      <w:r w:rsidRPr="004411F1">
        <w:rPr>
          <w:rFonts w:cs="Arial"/>
          <w:bCs/>
        </w:rPr>
        <w:t>(A, B, C, D et E) doivent être atteints pour émettre un diagnostic de TSA.</w:t>
      </w:r>
    </w:p>
    <w:p w14:paraId="1D782430" w14:textId="2C542F38" w:rsidR="00893D1E" w:rsidRPr="004411F1" w:rsidRDefault="00893D1E" w:rsidP="005B3923">
      <w:pPr>
        <w:rPr>
          <w:rFonts w:cs="Arial"/>
        </w:rPr>
      </w:pPr>
      <w:r w:rsidRPr="004411F1">
        <w:rPr>
          <w:rFonts w:cs="Arial"/>
        </w:rPr>
        <w:t>A)</w:t>
      </w:r>
      <w:r w:rsidR="005B3923" w:rsidRPr="004411F1">
        <w:rPr>
          <w:rFonts w:cs="Arial"/>
        </w:rPr>
        <w:t xml:space="preserve"> </w:t>
      </w:r>
      <w:r w:rsidRPr="004411F1">
        <w:rPr>
          <w:rFonts w:cs="Arial"/>
        </w:rPr>
        <w:t>Déficits persistants à travers différents contextes au niveau de la communication sociale et de l'interaction sociale, manifestés par les 3 points suivants au cours de la période actuelle ou dans les antécédents (voir tableau de la page 8):</w:t>
      </w:r>
    </w:p>
    <w:p w14:paraId="06845A52" w14:textId="77777777" w:rsidR="00101F2E" w:rsidRPr="004411F1" w:rsidRDefault="00893D1E" w:rsidP="005B3923">
      <w:pPr>
        <w:pStyle w:val="Liste"/>
        <w:rPr>
          <w:rFonts w:cs="Arial"/>
        </w:rPr>
      </w:pPr>
      <w:r w:rsidRPr="004411F1">
        <w:rPr>
          <w:rFonts w:cs="Arial"/>
        </w:rPr>
        <w:t>Déficit de la réciprocité socio-émotionnelle;</w:t>
      </w:r>
    </w:p>
    <w:p w14:paraId="19352325" w14:textId="4F944769" w:rsidR="00893D1E" w:rsidRPr="004411F1" w:rsidRDefault="00893D1E" w:rsidP="005B3923">
      <w:pPr>
        <w:pStyle w:val="Liste"/>
        <w:rPr>
          <w:rFonts w:cs="Arial"/>
        </w:rPr>
      </w:pPr>
      <w:r w:rsidRPr="004411F1">
        <w:rPr>
          <w:rFonts w:cs="Arial"/>
        </w:rPr>
        <w:t>Déficit de la communication non verbale dans les interactions;</w:t>
      </w:r>
    </w:p>
    <w:p w14:paraId="269206B4" w14:textId="437104E6" w:rsidR="00893D1E" w:rsidRPr="004411F1" w:rsidRDefault="00893D1E" w:rsidP="005B3923">
      <w:pPr>
        <w:pStyle w:val="Liste"/>
        <w:rPr>
          <w:rFonts w:cs="Arial"/>
        </w:rPr>
      </w:pPr>
      <w:r w:rsidRPr="004411F1">
        <w:rPr>
          <w:rFonts w:cs="Arial"/>
        </w:rPr>
        <w:t>Déficit dans le développement, le maintien et la compréhension des relations sociales.</w:t>
      </w:r>
    </w:p>
    <w:p w14:paraId="6FEEC8E4" w14:textId="5F16FB7A" w:rsidR="00893D1E" w:rsidRPr="004411F1" w:rsidRDefault="00893D1E" w:rsidP="005B3923">
      <w:pPr>
        <w:rPr>
          <w:rFonts w:cs="Arial"/>
        </w:rPr>
      </w:pPr>
      <w:r w:rsidRPr="004411F1">
        <w:rPr>
          <w:rFonts w:cs="Arial"/>
        </w:rPr>
        <w:t>B)</w:t>
      </w:r>
      <w:r w:rsidR="005B3923" w:rsidRPr="004411F1">
        <w:rPr>
          <w:rFonts w:cs="Arial"/>
        </w:rPr>
        <w:t xml:space="preserve"> </w:t>
      </w:r>
      <w:r w:rsidRPr="004411F1">
        <w:rPr>
          <w:rFonts w:cs="Arial"/>
        </w:rPr>
        <w:t>Caractère restreint et répétitif des comportements, intérêts ou activités, qui se manifeste par au moins 2 des 4 points suivants au cours de la période actuelle ou dans les antécédents (voir tableau de la page 9):</w:t>
      </w:r>
    </w:p>
    <w:p w14:paraId="369DCE9C" w14:textId="0D600523" w:rsidR="00893D1E" w:rsidRPr="004411F1" w:rsidRDefault="00893D1E" w:rsidP="005B3923">
      <w:pPr>
        <w:pStyle w:val="Liste"/>
        <w:rPr>
          <w:rFonts w:cs="Arial"/>
        </w:rPr>
      </w:pPr>
      <w:r w:rsidRPr="004411F1">
        <w:rPr>
          <w:rFonts w:cs="Arial"/>
        </w:rPr>
        <w:t>Caractère stéréotypé ou répétitif du langage, de l'usage d'objets ou des mouvements;</w:t>
      </w:r>
    </w:p>
    <w:p w14:paraId="5F0C1335" w14:textId="3BEA25D5" w:rsidR="00893D1E" w:rsidRPr="004411F1" w:rsidRDefault="00893D1E" w:rsidP="005B3923">
      <w:pPr>
        <w:pStyle w:val="Liste"/>
        <w:rPr>
          <w:rFonts w:cs="Arial"/>
        </w:rPr>
      </w:pPr>
      <w:r w:rsidRPr="004411F1">
        <w:rPr>
          <w:rFonts w:cs="Arial"/>
        </w:rPr>
        <w:t>Intolérance au changement, adhésion inflexible à des routines ou des rituels;</w:t>
      </w:r>
    </w:p>
    <w:p w14:paraId="6D49BE9A" w14:textId="21EFDD54" w:rsidR="00893D1E" w:rsidRPr="004411F1" w:rsidRDefault="00893D1E" w:rsidP="005B3923">
      <w:pPr>
        <w:pStyle w:val="Liste"/>
        <w:rPr>
          <w:rFonts w:cs="Arial"/>
        </w:rPr>
      </w:pPr>
      <w:r w:rsidRPr="004411F1">
        <w:rPr>
          <w:rFonts w:cs="Arial"/>
        </w:rPr>
        <w:t>Intérêts anormalement restreints ou intenses;</w:t>
      </w:r>
    </w:p>
    <w:p w14:paraId="41221ECB" w14:textId="56DD7C18" w:rsidR="00893D1E" w:rsidRPr="004411F1" w:rsidRDefault="00893D1E" w:rsidP="005B3923">
      <w:pPr>
        <w:pStyle w:val="Liste"/>
        <w:rPr>
          <w:rFonts w:cs="Arial"/>
        </w:rPr>
      </w:pPr>
      <w:r w:rsidRPr="004411F1">
        <w:rPr>
          <w:rFonts w:cs="Arial"/>
        </w:rPr>
        <w:t>Hyper ou hyporéactivité aux stimulations sensorielles ou intérêts sensoriels inhabituels.</w:t>
      </w:r>
    </w:p>
    <w:p w14:paraId="1C53A7CE" w14:textId="105D973F" w:rsidR="00893D1E" w:rsidRPr="004411F1" w:rsidRDefault="00893D1E" w:rsidP="005B3923">
      <w:pPr>
        <w:rPr>
          <w:rFonts w:cs="Arial"/>
        </w:rPr>
      </w:pPr>
      <w:r w:rsidRPr="004411F1">
        <w:rPr>
          <w:rFonts w:cs="Arial"/>
        </w:rPr>
        <w:lastRenderedPageBreak/>
        <w:t>C)</w:t>
      </w:r>
      <w:r w:rsidR="005B3923" w:rsidRPr="004411F1">
        <w:rPr>
          <w:rFonts w:cs="Arial"/>
        </w:rPr>
        <w:t xml:space="preserve"> </w:t>
      </w:r>
      <w:r w:rsidRPr="004411F1">
        <w:rPr>
          <w:rFonts w:cs="Arial"/>
        </w:rPr>
        <w:t>Les symptômes doivent avoir été présents au cours de la petite enfance;</w:t>
      </w:r>
    </w:p>
    <w:p w14:paraId="0BB16ACE" w14:textId="0F237B68" w:rsidR="00893D1E" w:rsidRPr="004411F1" w:rsidRDefault="00893D1E" w:rsidP="005B3923">
      <w:pPr>
        <w:rPr>
          <w:rFonts w:cs="Arial"/>
        </w:rPr>
      </w:pPr>
      <w:r w:rsidRPr="004411F1">
        <w:rPr>
          <w:rFonts w:cs="Arial"/>
        </w:rPr>
        <w:t>D)</w:t>
      </w:r>
      <w:r w:rsidR="005B3923" w:rsidRPr="004411F1">
        <w:rPr>
          <w:rFonts w:cs="Arial"/>
        </w:rPr>
        <w:t xml:space="preserve"> </w:t>
      </w:r>
      <w:r w:rsidRPr="004411F1">
        <w:rPr>
          <w:rFonts w:cs="Arial"/>
        </w:rPr>
        <w:t>Les symptômes ont un impact cliniquement significatif sur le fonctionnement social, scolaire, ou dans une autre sphère importante du fonctionnement;</w:t>
      </w:r>
    </w:p>
    <w:p w14:paraId="32914271" w14:textId="00C6CEB0" w:rsidR="00893D1E" w:rsidRPr="004411F1" w:rsidRDefault="00893D1E" w:rsidP="005B3923">
      <w:pPr>
        <w:rPr>
          <w:rFonts w:cs="Arial"/>
        </w:rPr>
      </w:pPr>
      <w:r w:rsidRPr="004411F1">
        <w:rPr>
          <w:rFonts w:cs="Arial"/>
        </w:rPr>
        <w:t>E)</w:t>
      </w:r>
      <w:r w:rsidR="005B3923" w:rsidRPr="004411F1">
        <w:rPr>
          <w:rFonts w:cs="Arial"/>
        </w:rPr>
        <w:t xml:space="preserve"> </w:t>
      </w:r>
      <w:r w:rsidRPr="004411F1">
        <w:rPr>
          <w:rFonts w:cs="Arial"/>
        </w:rPr>
        <w:t>Les symptômes ne sont pas mieux expliqués par une déficience intellectuelle ou un RDG.</w:t>
      </w:r>
    </w:p>
    <w:p w14:paraId="09AEADEA" w14:textId="144BDB18" w:rsidR="00893D1E" w:rsidRPr="004411F1" w:rsidRDefault="005B3923" w:rsidP="005B3923">
      <w:pPr>
        <w:rPr>
          <w:rFonts w:cs="Arial"/>
        </w:rPr>
      </w:pPr>
      <w:r w:rsidRPr="004411F1">
        <w:rPr>
          <w:rFonts w:cs="Arial"/>
        </w:rPr>
        <w:t>{Page 8}</w:t>
      </w:r>
    </w:p>
    <w:p w14:paraId="0D529AB7" w14:textId="31350D20" w:rsidR="00893D1E" w:rsidRPr="004411F1" w:rsidRDefault="005B3923" w:rsidP="005B3923">
      <w:pPr>
        <w:pStyle w:val="Titre2"/>
      </w:pPr>
      <w:bookmarkStart w:id="15" w:name="_Toc224217241"/>
      <w:r w:rsidRPr="004411F1">
        <w:t xml:space="preserve">5. </w:t>
      </w:r>
      <w:r w:rsidR="00893D1E" w:rsidRPr="004411F1">
        <w:t>Tableau d'analyse: Différencier le TSA et la DV</w:t>
      </w:r>
      <w:bookmarkEnd w:id="15"/>
    </w:p>
    <w:p w14:paraId="454D7147" w14:textId="491BFBC2" w:rsidR="00893D1E" w:rsidRPr="004411F1" w:rsidRDefault="00893D1E" w:rsidP="005B3923">
      <w:pPr>
        <w:pStyle w:val="Titre3"/>
      </w:pPr>
      <w:bookmarkStart w:id="16" w:name="_Toc224217242"/>
      <w:r w:rsidRPr="004411F1">
        <w:t>a)</w:t>
      </w:r>
      <w:r w:rsidR="005B3923" w:rsidRPr="004411F1">
        <w:t xml:space="preserve"> </w:t>
      </w:r>
      <w:r w:rsidRPr="004411F1">
        <w:t>Critère A</w:t>
      </w:r>
      <w:bookmarkEnd w:id="16"/>
    </w:p>
    <w:p w14:paraId="6353A782" w14:textId="3DC6F9B8" w:rsidR="005B3923" w:rsidRPr="004411F1" w:rsidRDefault="005B3923" w:rsidP="00AE40E9">
      <w:pPr>
        <w:pStyle w:val="Titre4"/>
        <w:rPr>
          <w:rFonts w:cs="Arial"/>
        </w:rPr>
      </w:pPr>
      <w:r w:rsidRPr="004411F1">
        <w:rPr>
          <w:rFonts w:cs="Arial"/>
        </w:rPr>
        <w:t>C</w:t>
      </w:r>
      <w:r w:rsidR="00DA2406" w:rsidRPr="004411F1">
        <w:rPr>
          <w:rFonts w:cs="Arial"/>
        </w:rPr>
        <w:t>ritère</w:t>
      </w:r>
      <w:r w:rsidRPr="004411F1">
        <w:rPr>
          <w:rFonts w:cs="Arial"/>
        </w:rPr>
        <w:t xml:space="preserve"> A: Particularités à un niveau de la communication sociale et de l</w:t>
      </w:r>
      <w:r w:rsidR="00766B8C" w:rsidRPr="004411F1">
        <w:rPr>
          <w:rFonts w:cs="Arial"/>
        </w:rPr>
        <w:t>'</w:t>
      </w:r>
      <w:r w:rsidRPr="004411F1">
        <w:rPr>
          <w:rFonts w:cs="Arial"/>
        </w:rPr>
        <w:t>interaction sociale chez les enfants aveugles ou fonctionnellement aveugles (A</w:t>
      </w:r>
      <w:r w:rsidR="00766B8C" w:rsidRPr="004411F1">
        <w:rPr>
          <w:rFonts w:cs="Arial"/>
        </w:rPr>
        <w:t xml:space="preserve"> </w:t>
      </w:r>
      <w:r w:rsidRPr="004411F1">
        <w:rPr>
          <w:rFonts w:cs="Arial"/>
        </w:rPr>
        <w:t>/</w:t>
      </w:r>
      <w:r w:rsidR="00766B8C" w:rsidRPr="004411F1">
        <w:rPr>
          <w:rFonts w:cs="Arial"/>
        </w:rPr>
        <w:t xml:space="preserve"> </w:t>
      </w:r>
      <w:r w:rsidRPr="004411F1">
        <w:rPr>
          <w:rFonts w:cs="Arial"/>
        </w:rPr>
        <w:t>FA)</w:t>
      </w:r>
    </w:p>
    <w:p w14:paraId="1B203572" w14:textId="05FA19B3" w:rsidR="005B3923" w:rsidRPr="004411F1" w:rsidRDefault="005B3923" w:rsidP="00AE40E9">
      <w:pPr>
        <w:pStyle w:val="Titre5"/>
        <w:rPr>
          <w:rFonts w:cs="Arial"/>
        </w:rPr>
      </w:pPr>
      <w:r w:rsidRPr="004411F1">
        <w:rPr>
          <w:rFonts w:cs="Arial"/>
        </w:rPr>
        <w:t>1) D</w:t>
      </w:r>
      <w:r w:rsidR="00766B8C" w:rsidRPr="004411F1">
        <w:rPr>
          <w:rFonts w:cs="Arial"/>
        </w:rPr>
        <w:t>éficit</w:t>
      </w:r>
      <w:r w:rsidRPr="004411F1">
        <w:rPr>
          <w:rFonts w:cs="Arial"/>
        </w:rPr>
        <w:t xml:space="preserve"> de la réciprocité socio-émotionnelle</w:t>
      </w:r>
    </w:p>
    <w:p w14:paraId="3DAF0A1D" w14:textId="77777777" w:rsidR="005B3923" w:rsidRPr="004411F1" w:rsidRDefault="005B3923" w:rsidP="00AE40E9">
      <w:pPr>
        <w:pStyle w:val="Titre6"/>
        <w:rPr>
          <w:rFonts w:cs="Arial"/>
        </w:rPr>
      </w:pPr>
      <w:r w:rsidRPr="004411F1">
        <w:rPr>
          <w:rFonts w:cs="Arial"/>
        </w:rPr>
        <w:t>Particularités comportementales</w:t>
      </w:r>
    </w:p>
    <w:p w14:paraId="7F23E11C" w14:textId="4168F2A1" w:rsidR="005B3923" w:rsidRPr="004411F1" w:rsidRDefault="005B3923" w:rsidP="00AE40E9">
      <w:pPr>
        <w:pStyle w:val="Liste"/>
        <w:rPr>
          <w:rFonts w:cs="Arial"/>
        </w:rPr>
      </w:pPr>
      <w:r w:rsidRPr="004411F1">
        <w:rPr>
          <w:rFonts w:cs="Arial"/>
        </w:rPr>
        <w:t>Difficulté dans l</w:t>
      </w:r>
      <w:r w:rsidR="00766B8C" w:rsidRPr="004411F1">
        <w:rPr>
          <w:rFonts w:cs="Arial"/>
        </w:rPr>
        <w:t>'</w:t>
      </w:r>
      <w:r w:rsidRPr="004411F1">
        <w:rPr>
          <w:rFonts w:cs="Arial"/>
        </w:rPr>
        <w:t>approche sociale</w:t>
      </w:r>
      <w:r w:rsidR="00766B8C" w:rsidRPr="004411F1">
        <w:rPr>
          <w:rFonts w:cs="Arial"/>
        </w:rPr>
        <w:t>:</w:t>
      </w:r>
      <w:r w:rsidRPr="004411F1">
        <w:rPr>
          <w:rFonts w:cs="Arial"/>
        </w:rPr>
        <w:t xml:space="preserve"> </w:t>
      </w:r>
      <w:r w:rsidR="00AE40E9" w:rsidRPr="004411F1">
        <w:rPr>
          <w:rFonts w:cs="Arial"/>
        </w:rPr>
        <w:t xml:space="preserve">il initie </w:t>
      </w:r>
      <w:r w:rsidRPr="004411F1">
        <w:rPr>
          <w:rFonts w:cs="Arial"/>
        </w:rPr>
        <w:t xml:space="preserve">moins </w:t>
      </w:r>
      <w:r w:rsidR="00AE40E9" w:rsidRPr="004411F1">
        <w:rPr>
          <w:rFonts w:cs="Arial"/>
        </w:rPr>
        <w:t>l'</w:t>
      </w:r>
      <w:r w:rsidRPr="004411F1">
        <w:rPr>
          <w:rFonts w:cs="Arial"/>
        </w:rPr>
        <w:t>interaction par manque de vision.</w:t>
      </w:r>
    </w:p>
    <w:p w14:paraId="1E7FE290" w14:textId="59F06DF6" w:rsidR="005B3923" w:rsidRPr="004411F1" w:rsidRDefault="005B3923" w:rsidP="00AE40E9">
      <w:pPr>
        <w:pStyle w:val="Liste"/>
        <w:rPr>
          <w:rFonts w:cs="Arial"/>
        </w:rPr>
      </w:pPr>
      <w:r w:rsidRPr="004411F1">
        <w:rPr>
          <w:rFonts w:cs="Arial"/>
        </w:rPr>
        <w:t>Tour de rôle difficile par manque d</w:t>
      </w:r>
      <w:r w:rsidR="00766B8C" w:rsidRPr="004411F1">
        <w:rPr>
          <w:rFonts w:cs="Arial"/>
        </w:rPr>
        <w:t>'</w:t>
      </w:r>
      <w:r w:rsidRPr="004411F1">
        <w:rPr>
          <w:rFonts w:cs="Arial"/>
        </w:rPr>
        <w:t>indice visuel.</w:t>
      </w:r>
    </w:p>
    <w:p w14:paraId="2B237DAA" w14:textId="56380AF2" w:rsidR="005B3923" w:rsidRPr="004411F1" w:rsidRDefault="005B3923" w:rsidP="00AE40E9">
      <w:pPr>
        <w:pStyle w:val="Liste"/>
        <w:rPr>
          <w:rFonts w:cs="Arial"/>
        </w:rPr>
      </w:pPr>
      <w:r w:rsidRPr="004411F1">
        <w:rPr>
          <w:rFonts w:cs="Arial"/>
        </w:rPr>
        <w:t xml:space="preserve">Ne partage pas spontanément (doit être appris, </w:t>
      </w:r>
      <w:r w:rsidR="00AE40E9" w:rsidRPr="004411F1">
        <w:rPr>
          <w:rFonts w:cs="Arial"/>
        </w:rPr>
        <w:t>lui être</w:t>
      </w:r>
      <w:r w:rsidRPr="004411F1">
        <w:rPr>
          <w:rFonts w:cs="Arial"/>
        </w:rPr>
        <w:t xml:space="preserve"> enseign</w:t>
      </w:r>
      <w:r w:rsidR="00AE40E9" w:rsidRPr="004411F1">
        <w:rPr>
          <w:rFonts w:cs="Arial"/>
        </w:rPr>
        <w:t>é</w:t>
      </w:r>
      <w:r w:rsidRPr="004411F1">
        <w:rPr>
          <w:rFonts w:cs="Arial"/>
        </w:rPr>
        <w:t>).</w:t>
      </w:r>
    </w:p>
    <w:p w14:paraId="0B98A3F3" w14:textId="51A7D322" w:rsidR="005B3923" w:rsidRPr="004411F1" w:rsidRDefault="005B3923" w:rsidP="00AE40E9">
      <w:pPr>
        <w:pStyle w:val="Liste"/>
        <w:rPr>
          <w:rFonts w:cs="Arial"/>
        </w:rPr>
      </w:pPr>
      <w:r w:rsidRPr="004411F1">
        <w:rPr>
          <w:rFonts w:cs="Arial"/>
        </w:rPr>
        <w:t>Sujets de conversation limités (par manque de vision, moins de sources de stimulation).</w:t>
      </w:r>
    </w:p>
    <w:p w14:paraId="79D655CD" w14:textId="0B7559F3" w:rsidR="005B3923" w:rsidRPr="004411F1" w:rsidRDefault="005B3923" w:rsidP="00AE40E9">
      <w:pPr>
        <w:pStyle w:val="Liste"/>
        <w:rPr>
          <w:rFonts w:cs="Arial"/>
        </w:rPr>
      </w:pPr>
      <w:r w:rsidRPr="004411F1">
        <w:rPr>
          <w:rFonts w:cs="Arial"/>
        </w:rPr>
        <w:t>Langage égocentré (orienté sur soi et ses propres actions).</w:t>
      </w:r>
    </w:p>
    <w:p w14:paraId="2EA67FFA" w14:textId="507778A7" w:rsidR="005B3923" w:rsidRPr="004411F1" w:rsidRDefault="005B3923" w:rsidP="00AE40E9">
      <w:pPr>
        <w:pStyle w:val="Liste"/>
        <w:rPr>
          <w:rFonts w:cs="Arial"/>
        </w:rPr>
      </w:pPr>
      <w:r w:rsidRPr="004411F1">
        <w:rPr>
          <w:rFonts w:cs="Arial"/>
        </w:rPr>
        <w:t>Difficultés à suivre et à maintenir une conversation. Il peut dévier du sujet.</w:t>
      </w:r>
    </w:p>
    <w:p w14:paraId="44885FE1" w14:textId="77777777" w:rsidR="005B3923" w:rsidRPr="004411F1" w:rsidRDefault="005B3923" w:rsidP="00AE40E9">
      <w:pPr>
        <w:pStyle w:val="Titre6"/>
        <w:rPr>
          <w:rFonts w:cs="Arial"/>
        </w:rPr>
      </w:pPr>
      <w:r w:rsidRPr="004411F1">
        <w:rPr>
          <w:rFonts w:cs="Arial"/>
        </w:rPr>
        <w:t>Délais développementaux</w:t>
      </w:r>
    </w:p>
    <w:p w14:paraId="3ED30E35" w14:textId="33C381FC" w:rsidR="005B3923" w:rsidRPr="004411F1" w:rsidRDefault="005B3923" w:rsidP="00AE40E9">
      <w:pPr>
        <w:pStyle w:val="Liste"/>
        <w:rPr>
          <w:rFonts w:cs="Arial"/>
        </w:rPr>
      </w:pPr>
      <w:r w:rsidRPr="004411F1">
        <w:rPr>
          <w:rFonts w:cs="Arial"/>
        </w:rPr>
        <w:t xml:space="preserve">Partage des intérêts et des émotions plus difficile </w:t>
      </w:r>
      <w:r w:rsidR="00AE40E9" w:rsidRPr="004411F1">
        <w:rPr>
          <w:rFonts w:cs="Arial"/>
        </w:rPr>
        <w:t xml:space="preserve">et plus long à acquérir en </w:t>
      </w:r>
      <w:r w:rsidRPr="004411F1">
        <w:rPr>
          <w:rFonts w:cs="Arial"/>
        </w:rPr>
        <w:t>l</w:t>
      </w:r>
      <w:r w:rsidR="00766B8C" w:rsidRPr="004411F1">
        <w:rPr>
          <w:rFonts w:cs="Arial"/>
        </w:rPr>
        <w:t>'</w:t>
      </w:r>
      <w:r w:rsidRPr="004411F1">
        <w:rPr>
          <w:rFonts w:cs="Arial"/>
        </w:rPr>
        <w:t>absence de vision, mais s</w:t>
      </w:r>
      <w:r w:rsidR="00766B8C" w:rsidRPr="004411F1">
        <w:rPr>
          <w:rFonts w:cs="Arial"/>
        </w:rPr>
        <w:t>'</w:t>
      </w:r>
      <w:r w:rsidRPr="004411F1">
        <w:rPr>
          <w:rFonts w:cs="Arial"/>
        </w:rPr>
        <w:t>améliore avec le temps et l</w:t>
      </w:r>
      <w:r w:rsidR="00766B8C" w:rsidRPr="004411F1">
        <w:rPr>
          <w:rFonts w:cs="Arial"/>
        </w:rPr>
        <w:t>'</w:t>
      </w:r>
      <w:r w:rsidRPr="004411F1">
        <w:rPr>
          <w:rFonts w:cs="Arial"/>
        </w:rPr>
        <w:t>expérience.</w:t>
      </w:r>
    </w:p>
    <w:p w14:paraId="41D4EE6E" w14:textId="5BC1200C" w:rsidR="005B3923" w:rsidRPr="004411F1" w:rsidRDefault="005B3923" w:rsidP="00AE40E9">
      <w:pPr>
        <w:pStyle w:val="Liste"/>
        <w:rPr>
          <w:rFonts w:cs="Arial"/>
        </w:rPr>
      </w:pPr>
      <w:r w:rsidRPr="004411F1">
        <w:rPr>
          <w:rFonts w:cs="Arial"/>
        </w:rPr>
        <w:lastRenderedPageBreak/>
        <w:t>Les difficultés au niveau de l</w:t>
      </w:r>
      <w:r w:rsidR="00766B8C" w:rsidRPr="004411F1">
        <w:rPr>
          <w:rFonts w:cs="Arial"/>
        </w:rPr>
        <w:t>'</w:t>
      </w:r>
      <w:r w:rsidRPr="004411F1">
        <w:rPr>
          <w:rFonts w:cs="Arial"/>
        </w:rPr>
        <w:t>utilisation sociale du langage devraient se résorber à l</w:t>
      </w:r>
      <w:r w:rsidR="00766B8C" w:rsidRPr="004411F1">
        <w:rPr>
          <w:rFonts w:cs="Arial"/>
        </w:rPr>
        <w:t>'</w:t>
      </w:r>
      <w:r w:rsidRPr="004411F1">
        <w:rPr>
          <w:rFonts w:cs="Arial"/>
        </w:rPr>
        <w:t>âge scolaire.</w:t>
      </w:r>
    </w:p>
    <w:p w14:paraId="20CBD05F" w14:textId="1FC4F0BB" w:rsidR="005B3923" w:rsidRPr="004411F1" w:rsidRDefault="005B3923" w:rsidP="00AE40E9">
      <w:pPr>
        <w:pStyle w:val="Liste"/>
        <w:rPr>
          <w:rFonts w:cs="Arial"/>
        </w:rPr>
      </w:pPr>
      <w:r w:rsidRPr="004411F1">
        <w:rPr>
          <w:rFonts w:cs="Arial"/>
        </w:rPr>
        <w:t>Compréhension des états mentaux des autres / acquisition de la théorie de l</w:t>
      </w:r>
      <w:r w:rsidR="00766B8C" w:rsidRPr="004411F1">
        <w:rPr>
          <w:rFonts w:cs="Arial"/>
        </w:rPr>
        <w:t>'</w:t>
      </w:r>
      <w:r w:rsidRPr="004411F1">
        <w:rPr>
          <w:rFonts w:cs="Arial"/>
        </w:rPr>
        <w:t>esprit plus tardive (parfois pas avant 12 ans).</w:t>
      </w:r>
    </w:p>
    <w:p w14:paraId="4605A141" w14:textId="77777777" w:rsidR="005B3923" w:rsidRPr="004411F1" w:rsidRDefault="005B3923" w:rsidP="00AE40E9">
      <w:pPr>
        <w:pStyle w:val="Titre6"/>
        <w:rPr>
          <w:rFonts w:cs="Arial"/>
        </w:rPr>
      </w:pPr>
      <w:r w:rsidRPr="004411F1">
        <w:rPr>
          <w:rFonts w:cs="Arial"/>
        </w:rPr>
        <w:t>Particularités non expliquées par la DV</w:t>
      </w:r>
    </w:p>
    <w:p w14:paraId="61082529" w14:textId="257C4AE1" w:rsidR="005B3923" w:rsidRPr="004411F1" w:rsidRDefault="005B3923" w:rsidP="000E158D">
      <w:pPr>
        <w:pStyle w:val="Liste"/>
        <w:rPr>
          <w:rFonts w:cs="Arial"/>
        </w:rPr>
      </w:pPr>
      <w:r w:rsidRPr="004411F1">
        <w:rPr>
          <w:rFonts w:cs="Arial"/>
        </w:rPr>
        <w:t xml:space="preserve">Communication uniquement utilitaire </w:t>
      </w:r>
      <w:r w:rsidR="00AE40E9" w:rsidRPr="004411F1">
        <w:rPr>
          <w:rFonts w:cs="Arial"/>
        </w:rPr>
        <w:t>pour répondre à s</w:t>
      </w:r>
      <w:r w:rsidRPr="004411F1">
        <w:rPr>
          <w:rFonts w:cs="Arial"/>
        </w:rPr>
        <w:t xml:space="preserve">es besoins </w:t>
      </w:r>
      <w:r w:rsidR="00AE40E9" w:rsidRPr="004411F1">
        <w:rPr>
          <w:rFonts w:cs="Arial"/>
        </w:rPr>
        <w:t>et non pour partager s</w:t>
      </w:r>
      <w:r w:rsidRPr="004411F1">
        <w:rPr>
          <w:rFonts w:cs="Arial"/>
        </w:rPr>
        <w:t xml:space="preserve">es intérêts </w:t>
      </w:r>
      <w:r w:rsidR="00AE40E9" w:rsidRPr="004411F1">
        <w:rPr>
          <w:rFonts w:cs="Arial"/>
        </w:rPr>
        <w:t>(sauf ses sujets de prédilection),</w:t>
      </w:r>
      <w:r w:rsidRPr="004411F1">
        <w:rPr>
          <w:rFonts w:cs="Arial"/>
        </w:rPr>
        <w:t xml:space="preserve"> </w:t>
      </w:r>
      <w:r w:rsidR="00AE40E9" w:rsidRPr="004411F1">
        <w:rPr>
          <w:rFonts w:cs="Arial"/>
        </w:rPr>
        <w:t xml:space="preserve">partager ses </w:t>
      </w:r>
      <w:r w:rsidRPr="004411F1">
        <w:rPr>
          <w:rFonts w:cs="Arial"/>
        </w:rPr>
        <w:t>émotions ou pour participer à une conversation.</w:t>
      </w:r>
    </w:p>
    <w:p w14:paraId="10867AFA" w14:textId="6C87234B" w:rsidR="005B3923" w:rsidRPr="004411F1" w:rsidRDefault="005B3923" w:rsidP="000E158D">
      <w:pPr>
        <w:pStyle w:val="Liste"/>
        <w:rPr>
          <w:rFonts w:cs="Arial"/>
        </w:rPr>
      </w:pPr>
      <w:r w:rsidRPr="004411F1">
        <w:rPr>
          <w:rFonts w:cs="Arial"/>
        </w:rPr>
        <w:t>Ne demande pas d</w:t>
      </w:r>
      <w:r w:rsidR="00766B8C" w:rsidRPr="004411F1">
        <w:rPr>
          <w:rFonts w:cs="Arial"/>
        </w:rPr>
        <w:t>'</w:t>
      </w:r>
      <w:r w:rsidRPr="004411F1">
        <w:rPr>
          <w:rFonts w:cs="Arial"/>
        </w:rPr>
        <w:t>aide.</w:t>
      </w:r>
    </w:p>
    <w:p w14:paraId="12287D93" w14:textId="6B0915E0" w:rsidR="005B3923" w:rsidRPr="004411F1" w:rsidRDefault="005B3923" w:rsidP="000E158D">
      <w:pPr>
        <w:pStyle w:val="Liste"/>
        <w:rPr>
          <w:rFonts w:cs="Arial"/>
        </w:rPr>
      </w:pPr>
      <w:r w:rsidRPr="004411F1">
        <w:rPr>
          <w:rFonts w:cs="Arial"/>
        </w:rPr>
        <w:t>Utilise le corps de l</w:t>
      </w:r>
      <w:r w:rsidR="00766B8C" w:rsidRPr="004411F1">
        <w:rPr>
          <w:rFonts w:cs="Arial"/>
        </w:rPr>
        <w:t>'</w:t>
      </w:r>
      <w:r w:rsidRPr="004411F1">
        <w:rPr>
          <w:rFonts w:cs="Arial"/>
        </w:rPr>
        <w:t>autre pour communiquer (ex.: prendre la main de la personne et la déposer sur l</w:t>
      </w:r>
      <w:r w:rsidR="00766B8C" w:rsidRPr="004411F1">
        <w:rPr>
          <w:rFonts w:cs="Arial"/>
        </w:rPr>
        <w:t>'</w:t>
      </w:r>
      <w:r w:rsidRPr="004411F1">
        <w:rPr>
          <w:rFonts w:cs="Arial"/>
        </w:rPr>
        <w:t>objet pour obtenir de l</w:t>
      </w:r>
      <w:r w:rsidR="00766B8C" w:rsidRPr="004411F1">
        <w:rPr>
          <w:rFonts w:cs="Arial"/>
        </w:rPr>
        <w:t>'</w:t>
      </w:r>
      <w:r w:rsidRPr="004411F1">
        <w:rPr>
          <w:rFonts w:cs="Arial"/>
        </w:rPr>
        <w:t xml:space="preserve">aide) </w:t>
      </w:r>
      <w:r w:rsidR="00193C1C" w:rsidRPr="004411F1">
        <w:rPr>
          <w:rFonts w:cs="Arial"/>
        </w:rPr>
        <w:t>alors qu'il est capable de le demander verbalement</w:t>
      </w:r>
      <w:r w:rsidRPr="004411F1">
        <w:rPr>
          <w:rFonts w:cs="Arial"/>
        </w:rPr>
        <w:t>.</w:t>
      </w:r>
    </w:p>
    <w:p w14:paraId="36661F15" w14:textId="004A4AA7" w:rsidR="005B3923" w:rsidRPr="004411F1" w:rsidRDefault="005B3923" w:rsidP="000E158D">
      <w:pPr>
        <w:pStyle w:val="Liste"/>
        <w:rPr>
          <w:rFonts w:cs="Arial"/>
        </w:rPr>
      </w:pPr>
      <w:r w:rsidRPr="004411F1">
        <w:rPr>
          <w:rFonts w:cs="Arial"/>
        </w:rPr>
        <w:t>Aucun intérêt à engager une interaction sociale.</w:t>
      </w:r>
    </w:p>
    <w:p w14:paraId="06C348B1" w14:textId="5A506980" w:rsidR="005B3923" w:rsidRPr="004411F1" w:rsidRDefault="005B3923" w:rsidP="000E158D">
      <w:pPr>
        <w:pStyle w:val="Liste"/>
        <w:rPr>
          <w:rFonts w:cs="Arial"/>
        </w:rPr>
      </w:pPr>
      <w:r w:rsidRPr="004411F1">
        <w:rPr>
          <w:rFonts w:cs="Arial"/>
        </w:rPr>
        <w:t>Absence de partage de plaisir.</w:t>
      </w:r>
    </w:p>
    <w:p w14:paraId="0CC85C89" w14:textId="48101E18" w:rsidR="005B3923" w:rsidRPr="004411F1" w:rsidRDefault="005B3923" w:rsidP="000E158D">
      <w:pPr>
        <w:pStyle w:val="Liste"/>
        <w:rPr>
          <w:rFonts w:cs="Arial"/>
        </w:rPr>
      </w:pPr>
      <w:r w:rsidRPr="004411F1">
        <w:rPr>
          <w:rFonts w:cs="Arial"/>
        </w:rPr>
        <w:t>Partage d</w:t>
      </w:r>
      <w:r w:rsidR="00766B8C" w:rsidRPr="004411F1">
        <w:rPr>
          <w:rFonts w:cs="Arial"/>
        </w:rPr>
        <w:t>'</w:t>
      </w:r>
      <w:r w:rsidRPr="004411F1">
        <w:rPr>
          <w:rFonts w:cs="Arial"/>
        </w:rPr>
        <w:t>intérêts uniquement en lien avec des sujets de prédilection, des intérêts restreints ou atypiques.</w:t>
      </w:r>
    </w:p>
    <w:p w14:paraId="7D92AA04" w14:textId="520C9F63" w:rsidR="005B3923" w:rsidRPr="004411F1" w:rsidRDefault="005B3923" w:rsidP="000E158D">
      <w:pPr>
        <w:pStyle w:val="Liste"/>
        <w:rPr>
          <w:rFonts w:cs="Arial"/>
        </w:rPr>
      </w:pPr>
      <w:r w:rsidRPr="004411F1">
        <w:rPr>
          <w:rFonts w:cs="Arial"/>
        </w:rPr>
        <w:t>Réponses hors contexte, étrange ou atypique aux initiatives d</w:t>
      </w:r>
      <w:r w:rsidR="00766B8C" w:rsidRPr="004411F1">
        <w:rPr>
          <w:rFonts w:cs="Arial"/>
        </w:rPr>
        <w:t>'</w:t>
      </w:r>
      <w:r w:rsidRPr="004411F1">
        <w:rPr>
          <w:rFonts w:cs="Arial"/>
        </w:rPr>
        <w:t>interaction d</w:t>
      </w:r>
      <w:r w:rsidR="00766B8C" w:rsidRPr="004411F1">
        <w:rPr>
          <w:rFonts w:cs="Arial"/>
        </w:rPr>
        <w:t>'</w:t>
      </w:r>
      <w:r w:rsidRPr="004411F1">
        <w:rPr>
          <w:rFonts w:cs="Arial"/>
        </w:rPr>
        <w:t>autrui.</w:t>
      </w:r>
    </w:p>
    <w:p w14:paraId="7E9148C5" w14:textId="1F4ED774" w:rsidR="005B3923" w:rsidRPr="004411F1" w:rsidRDefault="005B3923" w:rsidP="000E158D">
      <w:pPr>
        <w:pStyle w:val="Liste"/>
        <w:rPr>
          <w:rFonts w:cs="Arial"/>
        </w:rPr>
      </w:pPr>
      <w:r w:rsidRPr="004411F1">
        <w:rPr>
          <w:rFonts w:cs="Arial"/>
        </w:rPr>
        <w:t>Ignore les initiatives d</w:t>
      </w:r>
      <w:r w:rsidR="00766B8C" w:rsidRPr="004411F1">
        <w:rPr>
          <w:rFonts w:cs="Arial"/>
        </w:rPr>
        <w:t>'</w:t>
      </w:r>
      <w:r w:rsidRPr="004411F1">
        <w:rPr>
          <w:rFonts w:cs="Arial"/>
        </w:rPr>
        <w:t>interaction d</w:t>
      </w:r>
      <w:r w:rsidR="00766B8C" w:rsidRPr="004411F1">
        <w:rPr>
          <w:rFonts w:cs="Arial"/>
        </w:rPr>
        <w:t>'</w:t>
      </w:r>
      <w:r w:rsidRPr="004411F1">
        <w:rPr>
          <w:rFonts w:cs="Arial"/>
        </w:rPr>
        <w:t>autrui même quand il est clair qu</w:t>
      </w:r>
      <w:r w:rsidR="00766B8C" w:rsidRPr="004411F1">
        <w:rPr>
          <w:rFonts w:cs="Arial"/>
        </w:rPr>
        <w:t>'</w:t>
      </w:r>
      <w:r w:rsidRPr="004411F1">
        <w:rPr>
          <w:rFonts w:cs="Arial"/>
        </w:rPr>
        <w:t>on s</w:t>
      </w:r>
      <w:r w:rsidR="00766B8C" w:rsidRPr="004411F1">
        <w:rPr>
          <w:rFonts w:cs="Arial"/>
        </w:rPr>
        <w:t>'</w:t>
      </w:r>
      <w:r w:rsidRPr="004411F1">
        <w:rPr>
          <w:rFonts w:cs="Arial"/>
        </w:rPr>
        <w:t>adresse verbalement à lui.</w:t>
      </w:r>
    </w:p>
    <w:p w14:paraId="26A1AE5F" w14:textId="20FF95FC" w:rsidR="005B3923" w:rsidRPr="004411F1" w:rsidRDefault="005B3923" w:rsidP="000E158D">
      <w:pPr>
        <w:pStyle w:val="Liste"/>
        <w:rPr>
          <w:rFonts w:cs="Arial"/>
        </w:rPr>
      </w:pPr>
      <w:r w:rsidRPr="004411F1">
        <w:rPr>
          <w:rFonts w:cs="Arial"/>
        </w:rPr>
        <w:t>Réponses atypiques aux émotions des autres même quand les émotions sont audibles ou visibles (ex.</w:t>
      </w:r>
      <w:r w:rsidR="00766B8C" w:rsidRPr="004411F1">
        <w:rPr>
          <w:rFonts w:cs="Arial"/>
        </w:rPr>
        <w:t>:</w:t>
      </w:r>
      <w:r w:rsidRPr="004411F1">
        <w:rPr>
          <w:rFonts w:cs="Arial"/>
        </w:rPr>
        <w:t xml:space="preserve"> rire quand l</w:t>
      </w:r>
      <w:r w:rsidR="00766B8C" w:rsidRPr="004411F1">
        <w:rPr>
          <w:rFonts w:cs="Arial"/>
        </w:rPr>
        <w:t>'</w:t>
      </w:r>
      <w:r w:rsidRPr="004411F1">
        <w:rPr>
          <w:rFonts w:cs="Arial"/>
        </w:rPr>
        <w:t>autre pleure).</w:t>
      </w:r>
    </w:p>
    <w:p w14:paraId="55A217C1" w14:textId="77777777" w:rsidR="000E158D" w:rsidRPr="004411F1" w:rsidRDefault="005B3923" w:rsidP="000E158D">
      <w:pPr>
        <w:pStyle w:val="Titre5"/>
        <w:rPr>
          <w:rFonts w:cs="Arial"/>
        </w:rPr>
      </w:pPr>
      <w:r w:rsidRPr="004411F1">
        <w:rPr>
          <w:rFonts w:cs="Arial"/>
        </w:rPr>
        <w:t xml:space="preserve">2) Déficit de la communication </w:t>
      </w:r>
      <w:r w:rsidR="000E158D" w:rsidRPr="004411F1">
        <w:rPr>
          <w:rFonts w:cs="Arial"/>
        </w:rPr>
        <w:t>non verbale</w:t>
      </w:r>
      <w:r w:rsidRPr="004411F1">
        <w:rPr>
          <w:rFonts w:cs="Arial"/>
        </w:rPr>
        <w:t xml:space="preserve"> dans l</w:t>
      </w:r>
      <w:r w:rsidR="000E158D" w:rsidRPr="004411F1">
        <w:rPr>
          <w:rFonts w:cs="Arial"/>
        </w:rPr>
        <w:t>es interactions</w:t>
      </w:r>
    </w:p>
    <w:p w14:paraId="651F73F5" w14:textId="2CAF216D" w:rsidR="005B3923" w:rsidRPr="004411F1" w:rsidRDefault="005B3923" w:rsidP="000E158D">
      <w:pPr>
        <w:pStyle w:val="Titre6"/>
        <w:rPr>
          <w:rFonts w:cs="Arial"/>
        </w:rPr>
      </w:pPr>
      <w:r w:rsidRPr="004411F1">
        <w:rPr>
          <w:rFonts w:cs="Arial"/>
        </w:rPr>
        <w:t>Particularités comportementales</w:t>
      </w:r>
    </w:p>
    <w:p w14:paraId="02B07AC3" w14:textId="74BC63EF" w:rsidR="005B3923" w:rsidRPr="004411F1" w:rsidRDefault="005B3923" w:rsidP="000E158D">
      <w:pPr>
        <w:pStyle w:val="Liste"/>
        <w:rPr>
          <w:rFonts w:cs="Arial"/>
        </w:rPr>
      </w:pPr>
      <w:r w:rsidRPr="004411F1">
        <w:rPr>
          <w:rFonts w:cs="Arial"/>
        </w:rPr>
        <w:t>Contact visuel absent ou atypique (ex.: regard</w:t>
      </w:r>
      <w:r w:rsidR="000E158D" w:rsidRPr="004411F1">
        <w:rPr>
          <w:rFonts w:cs="Arial"/>
        </w:rPr>
        <w:t>e</w:t>
      </w:r>
      <w:r w:rsidRPr="004411F1">
        <w:rPr>
          <w:rFonts w:cs="Arial"/>
        </w:rPr>
        <w:t xml:space="preserve"> de côté, yeux qui bougent).</w:t>
      </w:r>
    </w:p>
    <w:p w14:paraId="47624EE0" w14:textId="3F946606" w:rsidR="005B3923" w:rsidRPr="004411F1" w:rsidRDefault="005B3923" w:rsidP="000E158D">
      <w:pPr>
        <w:pStyle w:val="Liste"/>
        <w:rPr>
          <w:rFonts w:cs="Arial"/>
        </w:rPr>
      </w:pPr>
      <w:r w:rsidRPr="004411F1">
        <w:rPr>
          <w:rFonts w:cs="Arial"/>
        </w:rPr>
        <w:t>Orientation de la tête ou du corps non appropriée à l</w:t>
      </w:r>
      <w:r w:rsidR="00766B8C" w:rsidRPr="004411F1">
        <w:rPr>
          <w:rFonts w:cs="Arial"/>
        </w:rPr>
        <w:t>'</w:t>
      </w:r>
      <w:r w:rsidRPr="004411F1">
        <w:rPr>
          <w:rFonts w:cs="Arial"/>
        </w:rPr>
        <w:t>échange.</w:t>
      </w:r>
    </w:p>
    <w:p w14:paraId="2178BE85" w14:textId="0D5BB322" w:rsidR="005B3923" w:rsidRPr="004411F1" w:rsidRDefault="005B3923" w:rsidP="000E158D">
      <w:pPr>
        <w:pStyle w:val="Liste"/>
        <w:rPr>
          <w:rFonts w:cs="Arial"/>
        </w:rPr>
      </w:pPr>
      <w:r w:rsidRPr="004411F1">
        <w:rPr>
          <w:rFonts w:cs="Arial"/>
        </w:rPr>
        <w:t>N</w:t>
      </w:r>
      <w:r w:rsidR="00766B8C" w:rsidRPr="004411F1">
        <w:rPr>
          <w:rFonts w:cs="Arial"/>
        </w:rPr>
        <w:t>'</w:t>
      </w:r>
      <w:r w:rsidRPr="004411F1">
        <w:rPr>
          <w:rFonts w:cs="Arial"/>
        </w:rPr>
        <w:t>est pas en mesure de pointer.</w:t>
      </w:r>
    </w:p>
    <w:p w14:paraId="3031C850" w14:textId="3D5FF4DF" w:rsidR="005B3923" w:rsidRPr="004411F1" w:rsidRDefault="005B3923" w:rsidP="000E158D">
      <w:pPr>
        <w:pStyle w:val="Liste"/>
        <w:rPr>
          <w:rFonts w:cs="Arial"/>
        </w:rPr>
      </w:pPr>
      <w:r w:rsidRPr="004411F1">
        <w:rPr>
          <w:rFonts w:cs="Arial"/>
        </w:rPr>
        <w:lastRenderedPageBreak/>
        <w:t>Gestes communicatifs limités et moins naturels que chez les enfants voyants.</w:t>
      </w:r>
    </w:p>
    <w:p w14:paraId="00DE704B" w14:textId="4FF1F773" w:rsidR="005B3923" w:rsidRPr="004411F1" w:rsidRDefault="005B3923" w:rsidP="000E158D">
      <w:pPr>
        <w:pStyle w:val="Liste"/>
        <w:rPr>
          <w:rFonts w:cs="Arial"/>
        </w:rPr>
      </w:pPr>
      <w:r w:rsidRPr="004411F1">
        <w:rPr>
          <w:rFonts w:cs="Arial"/>
        </w:rPr>
        <w:t>Manque d</w:t>
      </w:r>
      <w:r w:rsidR="00766B8C" w:rsidRPr="004411F1">
        <w:rPr>
          <w:rFonts w:cs="Arial"/>
        </w:rPr>
        <w:t>'</w:t>
      </w:r>
      <w:r w:rsidRPr="004411F1">
        <w:rPr>
          <w:rFonts w:cs="Arial"/>
        </w:rPr>
        <w:t>expressions faciales.</w:t>
      </w:r>
    </w:p>
    <w:p w14:paraId="7086AECE" w14:textId="64B3D3BC" w:rsidR="005B3923" w:rsidRPr="004411F1" w:rsidRDefault="005B3923" w:rsidP="000E158D">
      <w:pPr>
        <w:pStyle w:val="Liste"/>
        <w:rPr>
          <w:rFonts w:cs="Arial"/>
        </w:rPr>
      </w:pPr>
      <w:r w:rsidRPr="004411F1">
        <w:rPr>
          <w:rFonts w:cs="Arial"/>
        </w:rPr>
        <w:t>N</w:t>
      </w:r>
      <w:r w:rsidR="00766B8C" w:rsidRPr="004411F1">
        <w:rPr>
          <w:rFonts w:cs="Arial"/>
        </w:rPr>
        <w:t>'</w:t>
      </w:r>
      <w:r w:rsidRPr="004411F1">
        <w:rPr>
          <w:rFonts w:cs="Arial"/>
        </w:rPr>
        <w:t>est pas en mesure d</w:t>
      </w:r>
      <w:r w:rsidR="00766B8C" w:rsidRPr="004411F1">
        <w:rPr>
          <w:rFonts w:cs="Arial"/>
        </w:rPr>
        <w:t>'</w:t>
      </w:r>
      <w:r w:rsidRPr="004411F1">
        <w:rPr>
          <w:rFonts w:cs="Arial"/>
        </w:rPr>
        <w:t>interpréter les gestes et expressions faciales.</w:t>
      </w:r>
    </w:p>
    <w:p w14:paraId="79ED1290" w14:textId="37500C0A" w:rsidR="005B3923" w:rsidRPr="004411F1" w:rsidRDefault="005B3923" w:rsidP="000E158D">
      <w:pPr>
        <w:pStyle w:val="Liste"/>
        <w:rPr>
          <w:rFonts w:cs="Arial"/>
        </w:rPr>
      </w:pPr>
      <w:r w:rsidRPr="004411F1">
        <w:rPr>
          <w:rFonts w:cs="Arial"/>
        </w:rPr>
        <w:t>Paramètres de la parole: tournure interrogative de la parole plus fréquente pour obtenir l</w:t>
      </w:r>
      <w:r w:rsidR="00766B8C" w:rsidRPr="004411F1">
        <w:rPr>
          <w:rFonts w:cs="Arial"/>
        </w:rPr>
        <w:t>'</w:t>
      </w:r>
      <w:r w:rsidRPr="004411F1">
        <w:rPr>
          <w:rFonts w:cs="Arial"/>
        </w:rPr>
        <w:t>attention de l</w:t>
      </w:r>
      <w:r w:rsidR="00766B8C" w:rsidRPr="004411F1">
        <w:rPr>
          <w:rFonts w:cs="Arial"/>
        </w:rPr>
        <w:t>'</w:t>
      </w:r>
      <w:r w:rsidR="003F7B0D" w:rsidRPr="004411F1">
        <w:rPr>
          <w:rFonts w:cs="Arial"/>
        </w:rPr>
        <w:t>adulte</w:t>
      </w:r>
      <w:r w:rsidRPr="004411F1">
        <w:rPr>
          <w:rFonts w:cs="Arial"/>
        </w:rPr>
        <w:t>.</w:t>
      </w:r>
    </w:p>
    <w:p w14:paraId="16EE221D" w14:textId="77777777" w:rsidR="005B3923" w:rsidRPr="004411F1" w:rsidRDefault="005B3923" w:rsidP="000E158D">
      <w:pPr>
        <w:pStyle w:val="Titre6"/>
        <w:rPr>
          <w:rFonts w:cs="Arial"/>
        </w:rPr>
      </w:pPr>
      <w:r w:rsidRPr="004411F1">
        <w:rPr>
          <w:rFonts w:cs="Arial"/>
        </w:rPr>
        <w:t>Délais développementaux</w:t>
      </w:r>
    </w:p>
    <w:p w14:paraId="115D8742" w14:textId="6F314A23" w:rsidR="000E158D" w:rsidRPr="004411F1" w:rsidRDefault="000E158D" w:rsidP="000E158D">
      <w:pPr>
        <w:rPr>
          <w:rFonts w:cs="Arial"/>
        </w:rPr>
      </w:pPr>
      <w:r w:rsidRPr="004411F1">
        <w:rPr>
          <w:rFonts w:cs="Arial"/>
        </w:rPr>
        <w:t>{n/a}</w:t>
      </w:r>
    </w:p>
    <w:p w14:paraId="340C67CE" w14:textId="77777777" w:rsidR="005B3923" w:rsidRPr="004411F1" w:rsidRDefault="005B3923" w:rsidP="000E158D">
      <w:pPr>
        <w:pStyle w:val="Titre6"/>
        <w:rPr>
          <w:rFonts w:cs="Arial"/>
        </w:rPr>
      </w:pPr>
      <w:r w:rsidRPr="004411F1">
        <w:rPr>
          <w:rFonts w:cs="Arial"/>
        </w:rPr>
        <w:t>Particularités non expliquées par la DV</w:t>
      </w:r>
    </w:p>
    <w:p w14:paraId="5AF70660" w14:textId="043B6B00" w:rsidR="005B3923" w:rsidRPr="004411F1" w:rsidRDefault="005B3923" w:rsidP="005B3923">
      <w:pPr>
        <w:rPr>
          <w:rFonts w:cs="Arial"/>
        </w:rPr>
      </w:pPr>
      <w:r w:rsidRPr="004411F1">
        <w:rPr>
          <w:rFonts w:cs="Arial"/>
        </w:rPr>
        <w:t>Anomalies des paramètres de la parole: volume, rythme ou débit inad</w:t>
      </w:r>
      <w:r w:rsidR="000E158D" w:rsidRPr="004411F1">
        <w:rPr>
          <w:rFonts w:cs="Arial"/>
        </w:rPr>
        <w:t>apté</w:t>
      </w:r>
      <w:r w:rsidRPr="004411F1">
        <w:rPr>
          <w:rFonts w:cs="Arial"/>
        </w:rPr>
        <w:t>, intonation monotone ou robotique, pseudo</w:t>
      </w:r>
      <w:r w:rsidRPr="004411F1">
        <w:rPr>
          <w:rFonts w:ascii="Cambria Math" w:hAnsi="Cambria Math" w:cs="Cambria Math"/>
        </w:rPr>
        <w:t>‑</w:t>
      </w:r>
      <w:r w:rsidRPr="004411F1">
        <w:rPr>
          <w:rFonts w:cs="Arial"/>
        </w:rPr>
        <w:t>accent.</w:t>
      </w:r>
    </w:p>
    <w:p w14:paraId="48BD8D75" w14:textId="69DC6A60" w:rsidR="005B3923" w:rsidRPr="004411F1" w:rsidRDefault="005B3923" w:rsidP="000E158D">
      <w:pPr>
        <w:pStyle w:val="Titre5"/>
        <w:rPr>
          <w:rFonts w:cs="Arial"/>
        </w:rPr>
      </w:pPr>
      <w:r w:rsidRPr="004411F1">
        <w:rPr>
          <w:rFonts w:cs="Arial"/>
        </w:rPr>
        <w:t>3) Déficits dans le développement, le maintien et la compréhension des relations</w:t>
      </w:r>
      <w:r w:rsidR="000E158D" w:rsidRPr="004411F1">
        <w:rPr>
          <w:rFonts w:cs="Arial"/>
        </w:rPr>
        <w:t xml:space="preserve"> sociales</w:t>
      </w:r>
    </w:p>
    <w:p w14:paraId="2AE896B3" w14:textId="77777777" w:rsidR="005B3923" w:rsidRPr="004411F1" w:rsidRDefault="005B3923" w:rsidP="000E158D">
      <w:pPr>
        <w:pStyle w:val="Titre6"/>
        <w:rPr>
          <w:rFonts w:cs="Arial"/>
        </w:rPr>
      </w:pPr>
      <w:r w:rsidRPr="004411F1">
        <w:rPr>
          <w:rFonts w:cs="Arial"/>
        </w:rPr>
        <w:t>Particularités comportementales</w:t>
      </w:r>
    </w:p>
    <w:p w14:paraId="37EA18A9" w14:textId="6D4ED5EB" w:rsidR="005B3923" w:rsidRPr="004411F1" w:rsidRDefault="005B3923" w:rsidP="000E158D">
      <w:pPr>
        <w:pStyle w:val="Liste"/>
        <w:rPr>
          <w:rFonts w:cs="Arial"/>
        </w:rPr>
      </w:pPr>
      <w:r w:rsidRPr="004411F1">
        <w:rPr>
          <w:rFonts w:cs="Arial"/>
        </w:rPr>
        <w:t>Présence d</w:t>
      </w:r>
      <w:r w:rsidR="00766B8C" w:rsidRPr="004411F1">
        <w:rPr>
          <w:rFonts w:cs="Arial"/>
        </w:rPr>
        <w:t>'</w:t>
      </w:r>
      <w:r w:rsidRPr="004411F1">
        <w:rPr>
          <w:rFonts w:cs="Arial"/>
        </w:rPr>
        <w:t>un désir de socialiser, mais passivité au niveau de l</w:t>
      </w:r>
      <w:r w:rsidR="00766B8C" w:rsidRPr="004411F1">
        <w:rPr>
          <w:rFonts w:cs="Arial"/>
        </w:rPr>
        <w:t>'</w:t>
      </w:r>
      <w:r w:rsidRPr="004411F1">
        <w:rPr>
          <w:rFonts w:cs="Arial"/>
        </w:rPr>
        <w:t>interaction: moins d</w:t>
      </w:r>
      <w:r w:rsidR="00766B8C" w:rsidRPr="004411F1">
        <w:rPr>
          <w:rFonts w:cs="Arial"/>
        </w:rPr>
        <w:t>'</w:t>
      </w:r>
      <w:r w:rsidRPr="004411F1">
        <w:rPr>
          <w:rFonts w:cs="Arial"/>
        </w:rPr>
        <w:t>initiatives sociales, agit plus en réponse à l</w:t>
      </w:r>
      <w:r w:rsidR="00766B8C" w:rsidRPr="004411F1">
        <w:rPr>
          <w:rFonts w:cs="Arial"/>
        </w:rPr>
        <w:t>'</w:t>
      </w:r>
      <w:r w:rsidRPr="004411F1">
        <w:rPr>
          <w:rFonts w:cs="Arial"/>
        </w:rPr>
        <w:t>autre.</w:t>
      </w:r>
    </w:p>
    <w:p w14:paraId="2AC0D7C0" w14:textId="2A285FFF" w:rsidR="005B3923" w:rsidRPr="004411F1" w:rsidRDefault="005B3923" w:rsidP="000E158D">
      <w:pPr>
        <w:pStyle w:val="Liste"/>
        <w:rPr>
          <w:rFonts w:cs="Arial"/>
        </w:rPr>
      </w:pPr>
      <w:r w:rsidRPr="004411F1">
        <w:rPr>
          <w:rFonts w:cs="Arial"/>
        </w:rPr>
        <w:t>S</w:t>
      </w:r>
      <w:r w:rsidR="00766B8C" w:rsidRPr="004411F1">
        <w:rPr>
          <w:rFonts w:cs="Arial"/>
        </w:rPr>
        <w:t>'</w:t>
      </w:r>
      <w:r w:rsidRPr="004411F1">
        <w:rPr>
          <w:rFonts w:cs="Arial"/>
        </w:rPr>
        <w:t>ajuste moins rapidement à l</w:t>
      </w:r>
      <w:r w:rsidR="00766B8C" w:rsidRPr="004411F1">
        <w:rPr>
          <w:rFonts w:cs="Arial"/>
        </w:rPr>
        <w:t>'</w:t>
      </w:r>
      <w:r w:rsidRPr="004411F1">
        <w:rPr>
          <w:rFonts w:cs="Arial"/>
        </w:rPr>
        <w:t>autre et aux différents contextes sociaux par manque de vision (ne sait pas trop ce qui se passe).</w:t>
      </w:r>
    </w:p>
    <w:p w14:paraId="432197BF" w14:textId="2449C928" w:rsidR="005B3923" w:rsidRPr="004411F1" w:rsidRDefault="005B3923" w:rsidP="000E158D">
      <w:pPr>
        <w:pStyle w:val="Liste"/>
        <w:rPr>
          <w:rFonts w:cs="Arial"/>
        </w:rPr>
      </w:pPr>
      <w:r w:rsidRPr="004411F1">
        <w:rPr>
          <w:rFonts w:cs="Arial"/>
        </w:rPr>
        <w:t xml:space="preserve">Relations sociales plus </w:t>
      </w:r>
      <w:r w:rsidR="000E158D" w:rsidRPr="004411F1">
        <w:rPr>
          <w:rFonts w:cs="Arial"/>
        </w:rPr>
        <w:t>faciles</w:t>
      </w:r>
      <w:r w:rsidRPr="004411F1">
        <w:rPr>
          <w:rFonts w:cs="Arial"/>
        </w:rPr>
        <w:t xml:space="preserve"> avec les adultes et les enfants plus âgés (</w:t>
      </w:r>
      <w:r w:rsidR="00960C22" w:rsidRPr="004411F1">
        <w:rPr>
          <w:rFonts w:cs="Arial"/>
        </w:rPr>
        <w:t xml:space="preserve">sont </w:t>
      </w:r>
      <w:r w:rsidRPr="004411F1">
        <w:rPr>
          <w:rFonts w:cs="Arial"/>
        </w:rPr>
        <w:t>plus prévisibles et attentionnés).</w:t>
      </w:r>
    </w:p>
    <w:p w14:paraId="7AC760A9" w14:textId="55105879" w:rsidR="005B3923" w:rsidRPr="004411F1" w:rsidRDefault="005B3923" w:rsidP="000E158D">
      <w:pPr>
        <w:pStyle w:val="Liste"/>
        <w:rPr>
          <w:rFonts w:cs="Arial"/>
        </w:rPr>
      </w:pPr>
      <w:r w:rsidRPr="004411F1">
        <w:rPr>
          <w:rFonts w:cs="Arial"/>
        </w:rPr>
        <w:t>Est davantage porté à jouer seul ou en parallèle, car moins exigeant (difficile de s</w:t>
      </w:r>
      <w:r w:rsidR="00766B8C" w:rsidRPr="004411F1">
        <w:rPr>
          <w:rFonts w:cs="Arial"/>
        </w:rPr>
        <w:t>'</w:t>
      </w:r>
      <w:r w:rsidRPr="004411F1">
        <w:rPr>
          <w:rFonts w:cs="Arial"/>
        </w:rPr>
        <w:t>ajuster à la rapidité des mouvements et des échanges).</w:t>
      </w:r>
    </w:p>
    <w:p w14:paraId="4DD43146" w14:textId="2B6DD5F6" w:rsidR="005B3923" w:rsidRPr="004411F1" w:rsidRDefault="005B3923" w:rsidP="000E158D">
      <w:pPr>
        <w:pStyle w:val="Liste"/>
        <w:rPr>
          <w:rFonts w:cs="Arial"/>
        </w:rPr>
      </w:pPr>
      <w:r w:rsidRPr="004411F1">
        <w:rPr>
          <w:rFonts w:cs="Arial"/>
        </w:rPr>
        <w:t>La participation au jeu de faire</w:t>
      </w:r>
      <w:r w:rsidRPr="004411F1">
        <w:rPr>
          <w:rFonts w:ascii="Cambria Math" w:hAnsi="Cambria Math" w:cs="Cambria Math"/>
        </w:rPr>
        <w:t>‑</w:t>
      </w:r>
      <w:r w:rsidRPr="004411F1">
        <w:rPr>
          <w:rFonts w:cs="Arial"/>
        </w:rPr>
        <w:t>semblant avec d</w:t>
      </w:r>
      <w:r w:rsidR="00766B8C" w:rsidRPr="004411F1">
        <w:rPr>
          <w:rFonts w:cs="Arial"/>
        </w:rPr>
        <w:t>'</w:t>
      </w:r>
      <w:r w:rsidRPr="004411F1">
        <w:rPr>
          <w:rFonts w:cs="Arial"/>
        </w:rPr>
        <w:t>autres peut être limitée par le manque d</w:t>
      </w:r>
      <w:r w:rsidR="00766B8C" w:rsidRPr="004411F1">
        <w:rPr>
          <w:rFonts w:cs="Arial"/>
        </w:rPr>
        <w:t>'</w:t>
      </w:r>
      <w:r w:rsidRPr="004411F1">
        <w:rPr>
          <w:rFonts w:cs="Arial"/>
        </w:rPr>
        <w:t>indice visuel, le retard de développement du jeu fonctionnel et du jeu symbolique. Répertoire de jeux plus limité et qui contient plus de langage.</w:t>
      </w:r>
    </w:p>
    <w:p w14:paraId="60732A43" w14:textId="77777777" w:rsidR="005B3923" w:rsidRPr="004411F1" w:rsidRDefault="005B3923" w:rsidP="000E158D">
      <w:pPr>
        <w:pStyle w:val="Titre6"/>
        <w:rPr>
          <w:rFonts w:cs="Arial"/>
        </w:rPr>
      </w:pPr>
      <w:r w:rsidRPr="004411F1">
        <w:rPr>
          <w:rFonts w:cs="Arial"/>
        </w:rPr>
        <w:t>Délais développementaux</w:t>
      </w:r>
    </w:p>
    <w:p w14:paraId="3D293265" w14:textId="72C9749A" w:rsidR="005B3923" w:rsidRPr="004411F1" w:rsidRDefault="005B3923" w:rsidP="00BA2A8E">
      <w:pPr>
        <w:pStyle w:val="Liste"/>
        <w:rPr>
          <w:rFonts w:cs="Arial"/>
        </w:rPr>
      </w:pPr>
      <w:r w:rsidRPr="004411F1">
        <w:rPr>
          <w:rFonts w:cs="Arial"/>
        </w:rPr>
        <w:lastRenderedPageBreak/>
        <w:t>Relations sociales plus longues à se développer, car ils n</w:t>
      </w:r>
      <w:r w:rsidR="00766B8C" w:rsidRPr="004411F1">
        <w:rPr>
          <w:rFonts w:cs="Arial"/>
        </w:rPr>
        <w:t>'</w:t>
      </w:r>
      <w:r w:rsidRPr="004411F1">
        <w:rPr>
          <w:rFonts w:cs="Arial"/>
        </w:rPr>
        <w:t>ont pas accès aux indices visuels et au langage non verbal.</w:t>
      </w:r>
    </w:p>
    <w:p w14:paraId="707F0F4D" w14:textId="2A7638C0" w:rsidR="005B3923" w:rsidRPr="004411F1" w:rsidRDefault="005B3923" w:rsidP="000E158D">
      <w:pPr>
        <w:pStyle w:val="Liste"/>
        <w:rPr>
          <w:rFonts w:cs="Arial"/>
        </w:rPr>
      </w:pPr>
      <w:r w:rsidRPr="004411F1">
        <w:rPr>
          <w:rFonts w:cs="Arial"/>
        </w:rPr>
        <w:t>Jeu fonctionnel et jeu symbolique se développent plus tardivement (vers 3</w:t>
      </w:r>
      <w:r w:rsidR="000E158D" w:rsidRPr="004411F1">
        <w:rPr>
          <w:rFonts w:cs="Arial"/>
        </w:rPr>
        <w:t>-4</w:t>
      </w:r>
      <w:r w:rsidRPr="004411F1">
        <w:rPr>
          <w:rFonts w:cs="Arial"/>
        </w:rPr>
        <w:t xml:space="preserve"> ans) et prennent plus de temps à se diversifier.</w:t>
      </w:r>
    </w:p>
    <w:p w14:paraId="557AE92B" w14:textId="77777777" w:rsidR="005B3923" w:rsidRPr="004411F1" w:rsidRDefault="005B3923" w:rsidP="000E158D">
      <w:pPr>
        <w:pStyle w:val="Titre6"/>
        <w:rPr>
          <w:rFonts w:cs="Arial"/>
        </w:rPr>
      </w:pPr>
      <w:r w:rsidRPr="004411F1">
        <w:rPr>
          <w:rFonts w:cs="Arial"/>
        </w:rPr>
        <w:t>Particularités non expliquées par la DV</w:t>
      </w:r>
    </w:p>
    <w:p w14:paraId="10C136F3" w14:textId="77777777" w:rsidR="000E158D" w:rsidRPr="004411F1" w:rsidRDefault="005B3923" w:rsidP="000E158D">
      <w:pPr>
        <w:pStyle w:val="Liste"/>
        <w:rPr>
          <w:rFonts w:cs="Arial"/>
        </w:rPr>
      </w:pPr>
      <w:r w:rsidRPr="004411F1">
        <w:rPr>
          <w:rFonts w:cs="Arial"/>
        </w:rPr>
        <w:t xml:space="preserve">Forte réticence à participer aux activités de groupe </w:t>
      </w:r>
      <w:r w:rsidR="000E158D" w:rsidRPr="004411F1">
        <w:rPr>
          <w:rFonts w:cs="Arial"/>
        </w:rPr>
        <w:t>à la garderie à l'école.</w:t>
      </w:r>
    </w:p>
    <w:p w14:paraId="02721D67" w14:textId="6D2F6CCD" w:rsidR="005B3923" w:rsidRPr="004411F1" w:rsidRDefault="005B3923" w:rsidP="000E158D">
      <w:pPr>
        <w:pStyle w:val="Liste"/>
        <w:rPr>
          <w:rFonts w:cs="Arial"/>
        </w:rPr>
      </w:pPr>
      <w:r w:rsidRPr="004411F1">
        <w:rPr>
          <w:rFonts w:cs="Arial"/>
        </w:rPr>
        <w:t xml:space="preserve">Liens </w:t>
      </w:r>
      <w:r w:rsidR="000E158D" w:rsidRPr="004411F1">
        <w:rPr>
          <w:rFonts w:cs="Arial"/>
        </w:rPr>
        <w:t>p</w:t>
      </w:r>
      <w:r w:rsidRPr="004411F1">
        <w:rPr>
          <w:rFonts w:cs="Arial"/>
        </w:rPr>
        <w:t>urement utilitaires.</w:t>
      </w:r>
    </w:p>
    <w:p w14:paraId="46FF9785" w14:textId="38606247" w:rsidR="00893D1E" w:rsidRPr="004411F1" w:rsidRDefault="005B3923" w:rsidP="000E158D">
      <w:pPr>
        <w:pStyle w:val="Liste"/>
        <w:rPr>
          <w:rFonts w:cs="Arial"/>
        </w:rPr>
      </w:pPr>
      <w:r w:rsidRPr="004411F1">
        <w:rPr>
          <w:rFonts w:cs="Arial"/>
        </w:rPr>
        <w:t>Liens d</w:t>
      </w:r>
      <w:r w:rsidR="00766B8C" w:rsidRPr="004411F1">
        <w:rPr>
          <w:rFonts w:cs="Arial"/>
        </w:rPr>
        <w:t>'</w:t>
      </w:r>
      <w:r w:rsidRPr="004411F1">
        <w:rPr>
          <w:rFonts w:cs="Arial"/>
        </w:rPr>
        <w:t>amitié uniquement basés sur un intérêt spécifique commun.</w:t>
      </w:r>
    </w:p>
    <w:p w14:paraId="5664A447" w14:textId="3582B8F7" w:rsidR="00893D1E" w:rsidRPr="004411F1" w:rsidRDefault="000E158D" w:rsidP="005B3923">
      <w:pPr>
        <w:rPr>
          <w:rFonts w:cs="Arial"/>
        </w:rPr>
      </w:pPr>
      <w:r w:rsidRPr="004411F1">
        <w:rPr>
          <w:rFonts w:cs="Arial"/>
        </w:rPr>
        <w:t>{Page 9}</w:t>
      </w:r>
    </w:p>
    <w:p w14:paraId="7F6354E8" w14:textId="74A7DBD0" w:rsidR="005D5FA1" w:rsidRPr="004411F1" w:rsidRDefault="005D5FA1" w:rsidP="005D5FA1">
      <w:pPr>
        <w:pStyle w:val="Titre3"/>
      </w:pPr>
      <w:bookmarkStart w:id="17" w:name="_Toc224217243"/>
      <w:r w:rsidRPr="004411F1">
        <w:t>b) Critère B</w:t>
      </w:r>
      <w:bookmarkEnd w:id="17"/>
    </w:p>
    <w:p w14:paraId="73873E73" w14:textId="28B2F3D0" w:rsidR="002078BF" w:rsidRPr="004411F1" w:rsidRDefault="002078BF" w:rsidP="002078BF">
      <w:pPr>
        <w:pStyle w:val="Titre4"/>
        <w:rPr>
          <w:rFonts w:cs="Arial"/>
        </w:rPr>
      </w:pPr>
      <w:r w:rsidRPr="004411F1">
        <w:rPr>
          <w:rFonts w:cs="Arial"/>
        </w:rPr>
        <w:t>C</w:t>
      </w:r>
      <w:r w:rsidR="00DA2406" w:rsidRPr="004411F1">
        <w:rPr>
          <w:rFonts w:cs="Arial"/>
        </w:rPr>
        <w:t>ritère</w:t>
      </w:r>
      <w:r w:rsidRPr="004411F1">
        <w:rPr>
          <w:rFonts w:cs="Arial"/>
        </w:rPr>
        <w:t xml:space="preserve"> B: Patrons répétitifs et restreints de comportements, d</w:t>
      </w:r>
      <w:r w:rsidR="00766B8C" w:rsidRPr="004411F1">
        <w:rPr>
          <w:rFonts w:cs="Arial"/>
        </w:rPr>
        <w:t>'</w:t>
      </w:r>
      <w:r w:rsidRPr="004411F1">
        <w:rPr>
          <w:rFonts w:cs="Arial"/>
        </w:rPr>
        <w:t>intérêts ou d</w:t>
      </w:r>
      <w:r w:rsidR="00766B8C" w:rsidRPr="004411F1">
        <w:rPr>
          <w:rFonts w:cs="Arial"/>
        </w:rPr>
        <w:t>'</w:t>
      </w:r>
      <w:r w:rsidRPr="004411F1">
        <w:rPr>
          <w:rFonts w:cs="Arial"/>
        </w:rPr>
        <w:t>activités, chez les enfants aveugles ou fonctionnellement aveugles (A</w:t>
      </w:r>
      <w:r w:rsidR="00766B8C" w:rsidRPr="004411F1">
        <w:rPr>
          <w:rFonts w:cs="Arial"/>
        </w:rPr>
        <w:t xml:space="preserve"> </w:t>
      </w:r>
      <w:r w:rsidRPr="004411F1">
        <w:rPr>
          <w:rFonts w:cs="Arial"/>
        </w:rPr>
        <w:t>/</w:t>
      </w:r>
      <w:r w:rsidR="00766B8C" w:rsidRPr="004411F1">
        <w:rPr>
          <w:rFonts w:cs="Arial"/>
        </w:rPr>
        <w:t xml:space="preserve"> </w:t>
      </w:r>
      <w:r w:rsidRPr="004411F1">
        <w:rPr>
          <w:rFonts w:cs="Arial"/>
        </w:rPr>
        <w:t>FA)</w:t>
      </w:r>
    </w:p>
    <w:p w14:paraId="418C6FDD" w14:textId="4848AC4F" w:rsidR="002078BF" w:rsidRPr="004411F1" w:rsidRDefault="002078BF" w:rsidP="002078BF">
      <w:pPr>
        <w:pStyle w:val="Titre5"/>
        <w:rPr>
          <w:rFonts w:cs="Arial"/>
        </w:rPr>
      </w:pPr>
      <w:r w:rsidRPr="004411F1">
        <w:rPr>
          <w:rFonts w:cs="Arial"/>
        </w:rPr>
        <w:t>1) Caractère stéréotypé ou répétitif du langage, de l</w:t>
      </w:r>
      <w:r w:rsidR="00766B8C" w:rsidRPr="004411F1">
        <w:rPr>
          <w:rFonts w:cs="Arial"/>
        </w:rPr>
        <w:t>'</w:t>
      </w:r>
      <w:r w:rsidRPr="004411F1">
        <w:rPr>
          <w:rFonts w:cs="Arial"/>
        </w:rPr>
        <w:t>usage d</w:t>
      </w:r>
      <w:r w:rsidR="00766B8C" w:rsidRPr="004411F1">
        <w:rPr>
          <w:rFonts w:cs="Arial"/>
        </w:rPr>
        <w:t>'</w:t>
      </w:r>
      <w:r w:rsidRPr="004411F1">
        <w:rPr>
          <w:rFonts w:cs="Arial"/>
        </w:rPr>
        <w:t>objets ou des mouvements</w:t>
      </w:r>
    </w:p>
    <w:p w14:paraId="43AC5756" w14:textId="77777777" w:rsidR="002078BF" w:rsidRPr="004411F1" w:rsidRDefault="002078BF" w:rsidP="002078BF">
      <w:pPr>
        <w:pStyle w:val="Titre6"/>
        <w:rPr>
          <w:rFonts w:cs="Arial"/>
        </w:rPr>
      </w:pPr>
      <w:r w:rsidRPr="004411F1">
        <w:rPr>
          <w:rFonts w:cs="Arial"/>
        </w:rPr>
        <w:t>Particularités comportementales</w:t>
      </w:r>
    </w:p>
    <w:p w14:paraId="459F6737" w14:textId="0F724E78" w:rsidR="002078BF" w:rsidRPr="004411F1" w:rsidRDefault="002078BF" w:rsidP="002078BF">
      <w:pPr>
        <w:pStyle w:val="Liste"/>
        <w:rPr>
          <w:rFonts w:cs="Arial"/>
        </w:rPr>
      </w:pPr>
      <w:r w:rsidRPr="004411F1">
        <w:rPr>
          <w:rFonts w:cs="Arial"/>
        </w:rPr>
        <w:t>Écholalie immédiate et différée pour communiquer, être en interaction, pour se souvenir, pour apprendre.</w:t>
      </w:r>
    </w:p>
    <w:p w14:paraId="0F47952E" w14:textId="2A379A57" w:rsidR="002078BF" w:rsidRPr="004411F1" w:rsidRDefault="002078BF" w:rsidP="002078BF">
      <w:pPr>
        <w:pStyle w:val="Liste"/>
        <w:rPr>
          <w:rFonts w:cs="Arial"/>
        </w:rPr>
      </w:pPr>
      <w:r w:rsidRPr="004411F1">
        <w:rPr>
          <w:rFonts w:cs="Arial"/>
        </w:rPr>
        <w:t>Inversions pronominales (ex.: «tu» au lieu de «je»).</w:t>
      </w:r>
    </w:p>
    <w:p w14:paraId="4832C447" w14:textId="566EBD8F" w:rsidR="002078BF" w:rsidRPr="004411F1" w:rsidRDefault="002078BF" w:rsidP="002078BF">
      <w:pPr>
        <w:pStyle w:val="Liste"/>
        <w:rPr>
          <w:rFonts w:cs="Arial"/>
        </w:rPr>
      </w:pPr>
      <w:r w:rsidRPr="004411F1">
        <w:rPr>
          <w:rFonts w:cs="Arial"/>
        </w:rPr>
        <w:t>Maniérismes pour: exprimer leurs émotions, diminuer le stress, s</w:t>
      </w:r>
      <w:r w:rsidR="00766B8C" w:rsidRPr="004411F1">
        <w:rPr>
          <w:rFonts w:cs="Arial"/>
        </w:rPr>
        <w:t>'</w:t>
      </w:r>
      <w:r w:rsidRPr="004411F1">
        <w:rPr>
          <w:rFonts w:cs="Arial"/>
        </w:rPr>
        <w:t>autostimuler quand l</w:t>
      </w:r>
      <w:r w:rsidR="00766B8C" w:rsidRPr="004411F1">
        <w:rPr>
          <w:rFonts w:cs="Arial"/>
        </w:rPr>
        <w:t>'</w:t>
      </w:r>
      <w:r w:rsidRPr="004411F1">
        <w:rPr>
          <w:rFonts w:cs="Arial"/>
        </w:rPr>
        <w:t>activité n</w:t>
      </w:r>
      <w:r w:rsidR="00766B8C" w:rsidRPr="004411F1">
        <w:rPr>
          <w:rFonts w:cs="Arial"/>
        </w:rPr>
        <w:t>'</w:t>
      </w:r>
      <w:r w:rsidRPr="004411F1">
        <w:rPr>
          <w:rFonts w:cs="Arial"/>
        </w:rPr>
        <w:t>est pas assez engageante ou trop exigeante (ex.: balancements du corps, mouvements latéraux de la tête, «flapping», applaudissements répétitifs, pression sur ses yeux avec ses doigts ou ses poings, etc.).</w:t>
      </w:r>
    </w:p>
    <w:p w14:paraId="5EA0A4F8" w14:textId="1D1D6333" w:rsidR="002078BF" w:rsidRPr="004411F1" w:rsidRDefault="002078BF" w:rsidP="002078BF">
      <w:pPr>
        <w:pStyle w:val="Liste"/>
        <w:rPr>
          <w:rFonts w:cs="Arial"/>
        </w:rPr>
      </w:pPr>
      <w:r w:rsidRPr="004411F1">
        <w:rPr>
          <w:rFonts w:cs="Arial"/>
        </w:rPr>
        <w:t>Jeu plus répétitif et stéréotypé (ex.: utilisation répétitive de jouets sonores).</w:t>
      </w:r>
    </w:p>
    <w:p w14:paraId="53E59B61" w14:textId="6240244F" w:rsidR="002078BF" w:rsidRPr="004411F1" w:rsidRDefault="002078BF" w:rsidP="002078BF">
      <w:pPr>
        <w:pStyle w:val="Liste"/>
        <w:rPr>
          <w:rFonts w:cs="Arial"/>
        </w:rPr>
      </w:pPr>
      <w:r w:rsidRPr="004411F1">
        <w:rPr>
          <w:rFonts w:cs="Arial"/>
        </w:rPr>
        <w:t>Jeu fonctionnel moins diversifié.</w:t>
      </w:r>
    </w:p>
    <w:p w14:paraId="2A86B78C" w14:textId="77777777" w:rsidR="002078BF" w:rsidRPr="004411F1" w:rsidRDefault="002078BF" w:rsidP="002078BF">
      <w:pPr>
        <w:pStyle w:val="Titre6"/>
        <w:rPr>
          <w:rFonts w:cs="Arial"/>
        </w:rPr>
      </w:pPr>
      <w:r w:rsidRPr="004411F1">
        <w:rPr>
          <w:rFonts w:cs="Arial"/>
        </w:rPr>
        <w:lastRenderedPageBreak/>
        <w:t>Délais développementaux</w:t>
      </w:r>
    </w:p>
    <w:p w14:paraId="0D3C5180" w14:textId="3286DA4F" w:rsidR="002078BF" w:rsidRPr="004411F1" w:rsidRDefault="002078BF" w:rsidP="002078BF">
      <w:pPr>
        <w:pStyle w:val="Liste"/>
        <w:rPr>
          <w:rFonts w:cs="Arial"/>
        </w:rPr>
      </w:pPr>
      <w:r w:rsidRPr="004411F1">
        <w:rPr>
          <w:rFonts w:cs="Arial"/>
        </w:rPr>
        <w:t>Les particularités du langage (ex.: écholalies, inversions pronominales) devraient diminuer vers 4</w:t>
      </w:r>
      <w:r w:rsidRPr="004411F1">
        <w:rPr>
          <w:rFonts w:ascii="Cambria Math" w:hAnsi="Cambria Math" w:cs="Cambria Math"/>
        </w:rPr>
        <w:t>‑</w:t>
      </w:r>
      <w:r w:rsidRPr="004411F1">
        <w:rPr>
          <w:rFonts w:cs="Arial"/>
        </w:rPr>
        <w:t>7 ans et se raréfier ou disparaître par la suite (à l</w:t>
      </w:r>
      <w:r w:rsidR="00766B8C" w:rsidRPr="004411F1">
        <w:rPr>
          <w:rFonts w:cs="Arial"/>
        </w:rPr>
        <w:t>'</w:t>
      </w:r>
      <w:r w:rsidRPr="004411F1">
        <w:rPr>
          <w:rFonts w:cs="Arial"/>
        </w:rPr>
        <w:t>âge scolaire).</w:t>
      </w:r>
    </w:p>
    <w:p w14:paraId="5E0F5498" w14:textId="33B96575" w:rsidR="002078BF" w:rsidRPr="004411F1" w:rsidRDefault="002078BF" w:rsidP="002078BF">
      <w:pPr>
        <w:pStyle w:val="Liste"/>
        <w:rPr>
          <w:rFonts w:cs="Arial"/>
        </w:rPr>
      </w:pPr>
      <w:r w:rsidRPr="004411F1">
        <w:rPr>
          <w:rFonts w:cs="Arial"/>
        </w:rPr>
        <w:t>Les maniérismes devraient diminuer avec l</w:t>
      </w:r>
      <w:r w:rsidR="00766B8C" w:rsidRPr="004411F1">
        <w:rPr>
          <w:rFonts w:cs="Arial"/>
        </w:rPr>
        <w:t>'</w:t>
      </w:r>
      <w:r w:rsidRPr="004411F1">
        <w:rPr>
          <w:rFonts w:cs="Arial"/>
        </w:rPr>
        <w:t>âge (maturation du système nerveux) et les sources de stimulation disponibles (à l</w:t>
      </w:r>
      <w:r w:rsidR="00766B8C" w:rsidRPr="004411F1">
        <w:rPr>
          <w:rFonts w:cs="Arial"/>
        </w:rPr>
        <w:t>'</w:t>
      </w:r>
      <w:r w:rsidRPr="004411F1">
        <w:rPr>
          <w:rFonts w:cs="Arial"/>
        </w:rPr>
        <w:t>âge scolaire).</w:t>
      </w:r>
    </w:p>
    <w:p w14:paraId="0D2D34CC" w14:textId="104150AE" w:rsidR="002078BF" w:rsidRPr="004411F1" w:rsidRDefault="002078BF" w:rsidP="002078BF">
      <w:pPr>
        <w:pStyle w:val="Liste"/>
        <w:rPr>
          <w:rFonts w:cs="Arial"/>
        </w:rPr>
      </w:pPr>
      <w:r w:rsidRPr="004411F1">
        <w:rPr>
          <w:rFonts w:cs="Arial"/>
        </w:rPr>
        <w:t>L</w:t>
      </w:r>
      <w:r w:rsidR="00766B8C" w:rsidRPr="004411F1">
        <w:rPr>
          <w:rFonts w:cs="Arial"/>
        </w:rPr>
        <w:t>'</w:t>
      </w:r>
      <w:r w:rsidRPr="004411F1">
        <w:rPr>
          <w:rFonts w:cs="Arial"/>
        </w:rPr>
        <w:t>usage répétitif et stéréotypé d</w:t>
      </w:r>
      <w:r w:rsidR="00766B8C" w:rsidRPr="004411F1">
        <w:rPr>
          <w:rFonts w:cs="Arial"/>
        </w:rPr>
        <w:t>'</w:t>
      </w:r>
      <w:r w:rsidRPr="004411F1">
        <w:rPr>
          <w:rFonts w:cs="Arial"/>
        </w:rPr>
        <w:t xml:space="preserve">objets </w:t>
      </w:r>
      <w:r w:rsidR="009555CA" w:rsidRPr="004411F1">
        <w:rPr>
          <w:rFonts w:cs="Arial"/>
        </w:rPr>
        <w:t xml:space="preserve">et de jouets </w:t>
      </w:r>
      <w:r w:rsidRPr="004411F1">
        <w:rPr>
          <w:rFonts w:cs="Arial"/>
        </w:rPr>
        <w:t>(ex.: jouets sonores) dure plus longtemps (jusqu'à 4 ans), mais il est possible de rediriger l</w:t>
      </w:r>
      <w:r w:rsidR="00766B8C" w:rsidRPr="004411F1">
        <w:rPr>
          <w:rFonts w:cs="Arial"/>
        </w:rPr>
        <w:t>'</w:t>
      </w:r>
      <w:r w:rsidRPr="004411F1">
        <w:rPr>
          <w:rFonts w:cs="Arial"/>
        </w:rPr>
        <w:t>enfant en l</w:t>
      </w:r>
      <w:r w:rsidR="00766B8C" w:rsidRPr="004411F1">
        <w:rPr>
          <w:rFonts w:cs="Arial"/>
        </w:rPr>
        <w:t>'</w:t>
      </w:r>
      <w:r w:rsidRPr="004411F1">
        <w:rPr>
          <w:rFonts w:cs="Arial"/>
        </w:rPr>
        <w:t>intéressant à autre chose.</w:t>
      </w:r>
    </w:p>
    <w:p w14:paraId="1A4F26F7" w14:textId="77777777" w:rsidR="002078BF" w:rsidRPr="004411F1" w:rsidRDefault="002078BF" w:rsidP="002078BF">
      <w:pPr>
        <w:pStyle w:val="Titre6"/>
        <w:rPr>
          <w:rFonts w:cs="Arial"/>
        </w:rPr>
      </w:pPr>
      <w:r w:rsidRPr="004411F1">
        <w:rPr>
          <w:rFonts w:cs="Arial"/>
        </w:rPr>
        <w:t>Particularités non expliquées par la DV</w:t>
      </w:r>
    </w:p>
    <w:p w14:paraId="50F97779" w14:textId="686815D9" w:rsidR="002078BF" w:rsidRPr="004411F1" w:rsidRDefault="002078BF" w:rsidP="002078BF">
      <w:pPr>
        <w:pStyle w:val="Liste"/>
        <w:rPr>
          <w:rFonts w:cs="Arial"/>
        </w:rPr>
      </w:pPr>
      <w:r w:rsidRPr="004411F1">
        <w:rPr>
          <w:rFonts w:cs="Arial"/>
        </w:rPr>
        <w:t>Inversions de pronoms qui persistent après 6</w:t>
      </w:r>
      <w:r w:rsidRPr="004411F1">
        <w:rPr>
          <w:rFonts w:ascii="Cambria Math" w:hAnsi="Cambria Math" w:cs="Cambria Math"/>
        </w:rPr>
        <w:t>‑</w:t>
      </w:r>
      <w:r w:rsidRPr="004411F1">
        <w:rPr>
          <w:rFonts w:cs="Arial"/>
        </w:rPr>
        <w:t>7 ans (âge scolaire).</w:t>
      </w:r>
    </w:p>
    <w:p w14:paraId="0D694470" w14:textId="7015B5C7" w:rsidR="002078BF" w:rsidRPr="004411F1" w:rsidRDefault="002078BF" w:rsidP="002078BF">
      <w:pPr>
        <w:pStyle w:val="Liste"/>
        <w:rPr>
          <w:rFonts w:cs="Arial"/>
        </w:rPr>
      </w:pPr>
      <w:r w:rsidRPr="004411F1">
        <w:rPr>
          <w:rFonts w:cs="Arial"/>
        </w:rPr>
        <w:t>Vocabulaire très recherché pour l</w:t>
      </w:r>
      <w:r w:rsidR="00766B8C" w:rsidRPr="004411F1">
        <w:rPr>
          <w:rFonts w:cs="Arial"/>
        </w:rPr>
        <w:t>'</w:t>
      </w:r>
      <w:r w:rsidRPr="004411F1">
        <w:rPr>
          <w:rFonts w:cs="Arial"/>
        </w:rPr>
        <w:t>âge.</w:t>
      </w:r>
    </w:p>
    <w:p w14:paraId="1A732A3F" w14:textId="12B2E84E" w:rsidR="002078BF" w:rsidRPr="004411F1" w:rsidRDefault="002078BF" w:rsidP="002078BF">
      <w:pPr>
        <w:pStyle w:val="Liste"/>
        <w:rPr>
          <w:rFonts w:cs="Arial"/>
        </w:rPr>
      </w:pPr>
      <w:r w:rsidRPr="004411F1">
        <w:rPr>
          <w:rFonts w:cs="Arial"/>
        </w:rPr>
        <w:t>Invention de mots (néologismes).</w:t>
      </w:r>
    </w:p>
    <w:p w14:paraId="4F287725" w14:textId="3ACCFEE6" w:rsidR="002078BF" w:rsidRPr="004411F1" w:rsidRDefault="002078BF" w:rsidP="002078BF">
      <w:pPr>
        <w:pStyle w:val="Liste"/>
        <w:rPr>
          <w:rFonts w:cs="Arial"/>
        </w:rPr>
      </w:pPr>
      <w:r w:rsidRPr="004411F1">
        <w:rPr>
          <w:rFonts w:cs="Arial"/>
        </w:rPr>
        <w:t>Expressions idiosyncrasiques lorsque le langage est bien développé (ex.: un enfant qui dit «tante Marie» pour demander d</w:t>
      </w:r>
      <w:r w:rsidR="00766B8C" w:rsidRPr="004411F1">
        <w:rPr>
          <w:rFonts w:cs="Arial"/>
        </w:rPr>
        <w:t>'</w:t>
      </w:r>
      <w:r w:rsidRPr="004411F1">
        <w:rPr>
          <w:rFonts w:cs="Arial"/>
        </w:rPr>
        <w:t>aller au parc, parce qu</w:t>
      </w:r>
      <w:r w:rsidR="00766B8C" w:rsidRPr="004411F1">
        <w:rPr>
          <w:rFonts w:cs="Arial"/>
        </w:rPr>
        <w:t>'</w:t>
      </w:r>
      <w:r w:rsidRPr="004411F1">
        <w:rPr>
          <w:rFonts w:cs="Arial"/>
        </w:rPr>
        <w:t>il va souvent au parc avec tante Marie; un enfant qui dit «pluie chaude» au lieu de «vapeur»).</w:t>
      </w:r>
    </w:p>
    <w:p w14:paraId="5E6FB27D" w14:textId="03564BB1" w:rsidR="002078BF" w:rsidRPr="004411F1" w:rsidRDefault="002078BF" w:rsidP="002078BF">
      <w:pPr>
        <w:pStyle w:val="Liste"/>
        <w:rPr>
          <w:rFonts w:cs="Arial"/>
        </w:rPr>
      </w:pPr>
      <w:r w:rsidRPr="004411F1">
        <w:rPr>
          <w:rFonts w:cs="Arial"/>
        </w:rPr>
        <w:t>Maniérismes intenses et envahissants qui persistent à l</w:t>
      </w:r>
      <w:r w:rsidR="00766B8C" w:rsidRPr="004411F1">
        <w:rPr>
          <w:rFonts w:cs="Arial"/>
        </w:rPr>
        <w:t>'</w:t>
      </w:r>
      <w:r w:rsidRPr="004411F1">
        <w:rPr>
          <w:rFonts w:cs="Arial"/>
        </w:rPr>
        <w:t>âge scolaire et qui sont très difficilement «re dirigeables».</w:t>
      </w:r>
    </w:p>
    <w:p w14:paraId="7E1F3C66" w14:textId="5B5BEDE7" w:rsidR="002078BF" w:rsidRPr="004411F1" w:rsidRDefault="002078BF" w:rsidP="002078BF">
      <w:pPr>
        <w:pStyle w:val="Liste"/>
        <w:rPr>
          <w:rFonts w:cs="Arial"/>
        </w:rPr>
      </w:pPr>
      <w:r w:rsidRPr="004411F1">
        <w:rPr>
          <w:rFonts w:cs="Arial"/>
        </w:rPr>
        <w:t>Jeux / activités répétitifs</w:t>
      </w:r>
      <w:r w:rsidR="0041764E" w:rsidRPr="004411F1">
        <w:rPr>
          <w:rFonts w:cs="Arial"/>
        </w:rPr>
        <w:t>:</w:t>
      </w:r>
      <w:r w:rsidRPr="004411F1">
        <w:rPr>
          <w:rFonts w:cs="Arial"/>
        </w:rPr>
        <w:t xml:space="preserve"> très difficilement «re dirigeables» (après 4 ans).</w:t>
      </w:r>
    </w:p>
    <w:p w14:paraId="005BBE48" w14:textId="455F3EB7" w:rsidR="002078BF" w:rsidRPr="004411F1" w:rsidRDefault="002078BF" w:rsidP="002078BF">
      <w:pPr>
        <w:pStyle w:val="Titre5"/>
        <w:rPr>
          <w:rFonts w:cs="Arial"/>
        </w:rPr>
      </w:pPr>
      <w:r w:rsidRPr="004411F1">
        <w:rPr>
          <w:rFonts w:cs="Arial"/>
        </w:rPr>
        <w:t>2) Intolérance au changement, adhésion inflexible à des routines ou des rituels</w:t>
      </w:r>
    </w:p>
    <w:p w14:paraId="5A9F9025" w14:textId="77777777" w:rsidR="002078BF" w:rsidRPr="004411F1" w:rsidRDefault="002078BF" w:rsidP="002078BF">
      <w:pPr>
        <w:pStyle w:val="Titre6"/>
        <w:rPr>
          <w:rFonts w:cs="Arial"/>
        </w:rPr>
      </w:pPr>
      <w:r w:rsidRPr="004411F1">
        <w:rPr>
          <w:rFonts w:cs="Arial"/>
        </w:rPr>
        <w:t>Particularités comportementales</w:t>
      </w:r>
    </w:p>
    <w:p w14:paraId="3669B9EE" w14:textId="11347C2C" w:rsidR="002078BF" w:rsidRPr="004411F1" w:rsidRDefault="002078BF" w:rsidP="00D97CA9">
      <w:pPr>
        <w:pStyle w:val="Liste"/>
        <w:rPr>
          <w:rFonts w:cs="Arial"/>
        </w:rPr>
      </w:pPr>
      <w:r w:rsidRPr="004411F1">
        <w:rPr>
          <w:rFonts w:cs="Arial"/>
        </w:rPr>
        <w:t>Adhésion à des routines qui ont une fonction structurante et rassurante en l</w:t>
      </w:r>
      <w:r w:rsidR="00766B8C" w:rsidRPr="004411F1">
        <w:rPr>
          <w:rFonts w:cs="Arial"/>
        </w:rPr>
        <w:t>'</w:t>
      </w:r>
      <w:r w:rsidRPr="004411F1">
        <w:rPr>
          <w:rFonts w:cs="Arial"/>
        </w:rPr>
        <w:t>absence de vision.</w:t>
      </w:r>
    </w:p>
    <w:p w14:paraId="110EA333" w14:textId="2AF5BDC6" w:rsidR="002078BF" w:rsidRPr="004411F1" w:rsidRDefault="002078BF" w:rsidP="00D97CA9">
      <w:pPr>
        <w:pStyle w:val="Liste"/>
        <w:rPr>
          <w:rFonts w:cs="Arial"/>
        </w:rPr>
      </w:pPr>
      <w:r w:rsidRPr="004411F1">
        <w:rPr>
          <w:rFonts w:cs="Arial"/>
        </w:rPr>
        <w:t>Anxiété s</w:t>
      </w:r>
      <w:r w:rsidR="00766B8C" w:rsidRPr="004411F1">
        <w:rPr>
          <w:rFonts w:cs="Arial"/>
        </w:rPr>
        <w:t>'</w:t>
      </w:r>
      <w:r w:rsidRPr="004411F1">
        <w:rPr>
          <w:rFonts w:cs="Arial"/>
        </w:rPr>
        <w:t>il y a changement dans la routine, car il ne voit et ne sait pas ce qui va se passer</w:t>
      </w:r>
      <w:r w:rsidR="007D11BC" w:rsidRPr="004411F1">
        <w:rPr>
          <w:rFonts w:cs="Arial"/>
        </w:rPr>
        <w:t xml:space="preserve"> après</w:t>
      </w:r>
      <w:r w:rsidRPr="004411F1">
        <w:rPr>
          <w:rFonts w:cs="Arial"/>
        </w:rPr>
        <w:t>.</w:t>
      </w:r>
    </w:p>
    <w:p w14:paraId="799796CB" w14:textId="1742D589" w:rsidR="002078BF" w:rsidRPr="004411F1" w:rsidRDefault="002078BF" w:rsidP="00D97CA9">
      <w:pPr>
        <w:pStyle w:val="Liste"/>
        <w:rPr>
          <w:rFonts w:cs="Arial"/>
        </w:rPr>
      </w:pPr>
      <w:r w:rsidRPr="004411F1">
        <w:rPr>
          <w:rFonts w:cs="Arial"/>
        </w:rPr>
        <w:t>Anxiété plus grande si l</w:t>
      </w:r>
      <w:r w:rsidR="00766B8C" w:rsidRPr="004411F1">
        <w:rPr>
          <w:rFonts w:cs="Arial"/>
        </w:rPr>
        <w:t>'</w:t>
      </w:r>
      <w:r w:rsidRPr="004411F1">
        <w:rPr>
          <w:rFonts w:cs="Arial"/>
        </w:rPr>
        <w:t>environnement est non structuré ou non prévisible (ex.: changer les objets de place, désordre, etc.).</w:t>
      </w:r>
    </w:p>
    <w:p w14:paraId="4780DD96" w14:textId="0B59FD00" w:rsidR="002078BF" w:rsidRPr="004411F1" w:rsidRDefault="002078BF" w:rsidP="00D97CA9">
      <w:pPr>
        <w:pStyle w:val="Liste"/>
        <w:rPr>
          <w:rFonts w:cs="Arial"/>
        </w:rPr>
      </w:pPr>
      <w:r w:rsidRPr="004411F1">
        <w:rPr>
          <w:rFonts w:cs="Arial"/>
        </w:rPr>
        <w:lastRenderedPageBreak/>
        <w:t>Prend</w:t>
      </w:r>
      <w:r w:rsidR="002F4A59" w:rsidRPr="004411F1">
        <w:rPr>
          <w:rFonts w:cs="Arial"/>
        </w:rPr>
        <w:t>s</w:t>
      </w:r>
      <w:r w:rsidRPr="004411F1">
        <w:rPr>
          <w:rFonts w:cs="Arial"/>
        </w:rPr>
        <w:t xml:space="preserve"> plus de temps à s</w:t>
      </w:r>
      <w:r w:rsidR="00766B8C" w:rsidRPr="004411F1">
        <w:rPr>
          <w:rFonts w:cs="Arial"/>
        </w:rPr>
        <w:t>'</w:t>
      </w:r>
      <w:r w:rsidRPr="004411F1">
        <w:rPr>
          <w:rFonts w:cs="Arial"/>
        </w:rPr>
        <w:t>adapter aux changements, mais y arrive.</w:t>
      </w:r>
    </w:p>
    <w:p w14:paraId="35C19670" w14:textId="164BB282" w:rsidR="002078BF" w:rsidRPr="004411F1" w:rsidRDefault="002078BF" w:rsidP="00D97CA9">
      <w:pPr>
        <w:pStyle w:val="Liste"/>
        <w:rPr>
          <w:rFonts w:cs="Arial"/>
        </w:rPr>
      </w:pPr>
      <w:r w:rsidRPr="004411F1">
        <w:rPr>
          <w:rFonts w:cs="Arial"/>
        </w:rPr>
        <w:t>En bas âge (ex.: 2 ans), l</w:t>
      </w:r>
      <w:r w:rsidR="00766B8C" w:rsidRPr="004411F1">
        <w:rPr>
          <w:rFonts w:cs="Arial"/>
        </w:rPr>
        <w:t>'</w:t>
      </w:r>
      <w:r w:rsidRPr="004411F1">
        <w:rPr>
          <w:rFonts w:cs="Arial"/>
        </w:rPr>
        <w:t>enfant peut se désorganiser, faire des crises, se frapper la tête…</w:t>
      </w:r>
      <w:r w:rsidR="002F4A59" w:rsidRPr="004411F1">
        <w:rPr>
          <w:rFonts w:cs="Arial"/>
        </w:rPr>
        <w:t>,</w:t>
      </w:r>
      <w:r w:rsidRPr="004411F1">
        <w:rPr>
          <w:rFonts w:cs="Arial"/>
        </w:rPr>
        <w:t xml:space="preserve"> s</w:t>
      </w:r>
      <w:r w:rsidR="00766B8C" w:rsidRPr="004411F1">
        <w:rPr>
          <w:rFonts w:cs="Arial"/>
        </w:rPr>
        <w:t>'</w:t>
      </w:r>
      <w:r w:rsidRPr="004411F1">
        <w:rPr>
          <w:rFonts w:cs="Arial"/>
        </w:rPr>
        <w:t>il n</w:t>
      </w:r>
      <w:r w:rsidR="00766B8C" w:rsidRPr="004411F1">
        <w:rPr>
          <w:rFonts w:cs="Arial"/>
        </w:rPr>
        <w:t>'</w:t>
      </w:r>
      <w:r w:rsidRPr="004411F1">
        <w:rPr>
          <w:rFonts w:cs="Arial"/>
        </w:rPr>
        <w:t>est pas averti d</w:t>
      </w:r>
      <w:r w:rsidR="00766B8C" w:rsidRPr="004411F1">
        <w:rPr>
          <w:rFonts w:cs="Arial"/>
        </w:rPr>
        <w:t>'</w:t>
      </w:r>
      <w:r w:rsidRPr="004411F1">
        <w:rPr>
          <w:rFonts w:cs="Arial"/>
        </w:rPr>
        <w:t>un changement.</w:t>
      </w:r>
    </w:p>
    <w:p w14:paraId="5EB52372" w14:textId="77777777" w:rsidR="002078BF" w:rsidRPr="004411F1" w:rsidRDefault="002078BF" w:rsidP="00D97CA9">
      <w:pPr>
        <w:pStyle w:val="Titre6"/>
        <w:rPr>
          <w:rFonts w:cs="Arial"/>
        </w:rPr>
      </w:pPr>
      <w:r w:rsidRPr="004411F1">
        <w:rPr>
          <w:rFonts w:cs="Arial"/>
        </w:rPr>
        <w:t>Délais développementaux</w:t>
      </w:r>
    </w:p>
    <w:p w14:paraId="661DC7AB" w14:textId="5A29CAE0" w:rsidR="002078BF" w:rsidRPr="004411F1" w:rsidRDefault="002078BF" w:rsidP="00D97CA9">
      <w:pPr>
        <w:pStyle w:val="Liste"/>
        <w:rPr>
          <w:rFonts w:cs="Arial"/>
        </w:rPr>
      </w:pPr>
      <w:r w:rsidRPr="004411F1">
        <w:rPr>
          <w:rFonts w:cs="Arial"/>
        </w:rPr>
        <w:t>Vers l</w:t>
      </w:r>
      <w:r w:rsidR="00766B8C" w:rsidRPr="004411F1">
        <w:rPr>
          <w:rFonts w:cs="Arial"/>
        </w:rPr>
        <w:t>'</w:t>
      </w:r>
      <w:r w:rsidRPr="004411F1">
        <w:rPr>
          <w:rFonts w:cs="Arial"/>
        </w:rPr>
        <w:t>âge de 3</w:t>
      </w:r>
      <w:r w:rsidRPr="004411F1">
        <w:rPr>
          <w:rFonts w:ascii="Cambria Math" w:hAnsi="Cambria Math" w:cs="Cambria Math"/>
        </w:rPr>
        <w:t>‑</w:t>
      </w:r>
      <w:r w:rsidRPr="004411F1">
        <w:rPr>
          <w:rFonts w:cs="Arial"/>
        </w:rPr>
        <w:t>4 ans, l</w:t>
      </w:r>
      <w:r w:rsidR="00766B8C" w:rsidRPr="004411F1">
        <w:rPr>
          <w:rFonts w:cs="Arial"/>
        </w:rPr>
        <w:t>'</w:t>
      </w:r>
      <w:r w:rsidRPr="004411F1">
        <w:rPr>
          <w:rFonts w:cs="Arial"/>
        </w:rPr>
        <w:t>enfant devrait avoir moins de problèmes avec les changements de routine ou d</w:t>
      </w:r>
      <w:r w:rsidR="00766B8C" w:rsidRPr="004411F1">
        <w:rPr>
          <w:rFonts w:cs="Arial"/>
        </w:rPr>
        <w:t>'</w:t>
      </w:r>
      <w:r w:rsidRPr="004411F1">
        <w:rPr>
          <w:rFonts w:cs="Arial"/>
        </w:rPr>
        <w:t>activités.</w:t>
      </w:r>
    </w:p>
    <w:p w14:paraId="1F81E39C" w14:textId="77777777" w:rsidR="002078BF" w:rsidRPr="004411F1" w:rsidRDefault="002078BF" w:rsidP="00D97CA9">
      <w:pPr>
        <w:pStyle w:val="Titre6"/>
        <w:rPr>
          <w:rFonts w:cs="Arial"/>
        </w:rPr>
      </w:pPr>
      <w:r w:rsidRPr="004411F1">
        <w:rPr>
          <w:rFonts w:cs="Arial"/>
        </w:rPr>
        <w:t>Particularités non expliquées par la DV</w:t>
      </w:r>
    </w:p>
    <w:p w14:paraId="55058E25" w14:textId="3C5AAAE8" w:rsidR="002078BF" w:rsidRPr="004411F1" w:rsidRDefault="002078BF" w:rsidP="00D97CA9">
      <w:pPr>
        <w:pStyle w:val="Liste"/>
        <w:rPr>
          <w:rFonts w:cs="Arial"/>
        </w:rPr>
      </w:pPr>
      <w:r w:rsidRPr="004411F1">
        <w:rPr>
          <w:rFonts w:cs="Arial"/>
        </w:rPr>
        <w:t>Désorganisation comportementale lors de changements ou d</w:t>
      </w:r>
      <w:r w:rsidR="00766B8C" w:rsidRPr="004411F1">
        <w:rPr>
          <w:rFonts w:cs="Arial"/>
        </w:rPr>
        <w:t>'</w:t>
      </w:r>
      <w:r w:rsidRPr="004411F1">
        <w:rPr>
          <w:rFonts w:cs="Arial"/>
        </w:rPr>
        <w:t>imprévus, après 3</w:t>
      </w:r>
      <w:r w:rsidRPr="004411F1">
        <w:rPr>
          <w:rFonts w:ascii="Cambria Math" w:hAnsi="Cambria Math" w:cs="Cambria Math"/>
        </w:rPr>
        <w:t>‑</w:t>
      </w:r>
      <w:r w:rsidRPr="004411F1">
        <w:rPr>
          <w:rFonts w:cs="Arial"/>
        </w:rPr>
        <w:t>4 ans.</w:t>
      </w:r>
    </w:p>
    <w:p w14:paraId="512AFD4E" w14:textId="7789E26D" w:rsidR="002078BF" w:rsidRPr="004411F1" w:rsidRDefault="002078BF" w:rsidP="00D97CA9">
      <w:pPr>
        <w:pStyle w:val="Liste"/>
        <w:rPr>
          <w:rFonts w:cs="Arial"/>
        </w:rPr>
      </w:pPr>
      <w:r w:rsidRPr="004411F1">
        <w:rPr>
          <w:rFonts w:cs="Arial"/>
        </w:rPr>
        <w:t>Rituels verbaux inflexibles et envahissants.</w:t>
      </w:r>
    </w:p>
    <w:p w14:paraId="79446755" w14:textId="1614CBA2" w:rsidR="002078BF" w:rsidRPr="004411F1" w:rsidRDefault="002078BF" w:rsidP="00D97CA9">
      <w:pPr>
        <w:pStyle w:val="Liste"/>
        <w:rPr>
          <w:rFonts w:cs="Arial"/>
        </w:rPr>
      </w:pPr>
      <w:r w:rsidRPr="004411F1">
        <w:rPr>
          <w:rFonts w:cs="Arial"/>
        </w:rPr>
        <w:t>Insiste pour effectuer certaines activités selon une séquence fixe.</w:t>
      </w:r>
    </w:p>
    <w:p w14:paraId="503D2B74" w14:textId="746C7401" w:rsidR="002078BF" w:rsidRPr="004411F1" w:rsidRDefault="002078BF" w:rsidP="00D97CA9">
      <w:pPr>
        <w:pStyle w:val="Liste"/>
        <w:rPr>
          <w:rFonts w:cs="Arial"/>
        </w:rPr>
      </w:pPr>
      <w:r w:rsidRPr="004411F1">
        <w:rPr>
          <w:rFonts w:cs="Arial"/>
        </w:rPr>
        <w:t>Rigidité sur le plan de l</w:t>
      </w:r>
      <w:r w:rsidR="00766B8C" w:rsidRPr="004411F1">
        <w:rPr>
          <w:rFonts w:cs="Arial"/>
        </w:rPr>
        <w:t>'</w:t>
      </w:r>
      <w:r w:rsidRPr="004411F1">
        <w:rPr>
          <w:rFonts w:cs="Arial"/>
        </w:rPr>
        <w:t>alimentation</w:t>
      </w:r>
      <w:r w:rsidR="00D97CA9" w:rsidRPr="004411F1">
        <w:rPr>
          <w:rFonts w:cs="Arial"/>
        </w:rPr>
        <w:t>.</w:t>
      </w:r>
      <w:r w:rsidRPr="004411F1">
        <w:rPr>
          <w:rFonts w:cs="Arial"/>
        </w:rPr>
        <w:t xml:space="preserve"> </w:t>
      </w:r>
      <w:r w:rsidR="00D97CA9" w:rsidRPr="004411F1">
        <w:rPr>
          <w:rFonts w:cs="Arial"/>
        </w:rPr>
        <w:t>E</w:t>
      </w:r>
      <w:r w:rsidRPr="004411F1">
        <w:rPr>
          <w:rFonts w:cs="Arial"/>
        </w:rPr>
        <w:t>x.</w:t>
      </w:r>
      <w:r w:rsidR="00766B8C" w:rsidRPr="004411F1">
        <w:rPr>
          <w:rFonts w:cs="Arial"/>
        </w:rPr>
        <w:t>:</w:t>
      </w:r>
      <w:r w:rsidRPr="004411F1">
        <w:rPr>
          <w:rFonts w:cs="Arial"/>
        </w:rPr>
        <w:t xml:space="preserve"> insiste pour que la nourriture soit toujours placée de la même façon dans l</w:t>
      </w:r>
      <w:r w:rsidR="00766B8C" w:rsidRPr="004411F1">
        <w:rPr>
          <w:rFonts w:cs="Arial"/>
        </w:rPr>
        <w:t>'</w:t>
      </w:r>
      <w:r w:rsidRPr="004411F1">
        <w:rPr>
          <w:rFonts w:cs="Arial"/>
        </w:rPr>
        <w:t>assiette, il refuse qu</w:t>
      </w:r>
      <w:r w:rsidR="00766B8C" w:rsidRPr="004411F1">
        <w:rPr>
          <w:rFonts w:cs="Arial"/>
        </w:rPr>
        <w:t>'</w:t>
      </w:r>
      <w:r w:rsidRPr="004411F1">
        <w:rPr>
          <w:rFonts w:cs="Arial"/>
        </w:rPr>
        <w:t>un aliment soit présenté différemment qu</w:t>
      </w:r>
      <w:r w:rsidR="00766B8C" w:rsidRPr="004411F1">
        <w:rPr>
          <w:rFonts w:cs="Arial"/>
        </w:rPr>
        <w:t>'</w:t>
      </w:r>
      <w:r w:rsidRPr="004411F1">
        <w:rPr>
          <w:rFonts w:cs="Arial"/>
        </w:rPr>
        <w:t>à l</w:t>
      </w:r>
      <w:r w:rsidR="00766B8C" w:rsidRPr="004411F1">
        <w:rPr>
          <w:rFonts w:cs="Arial"/>
        </w:rPr>
        <w:t>'</w:t>
      </w:r>
      <w:r w:rsidRPr="004411F1">
        <w:rPr>
          <w:rFonts w:cs="Arial"/>
        </w:rPr>
        <w:t>habitude.</w:t>
      </w:r>
    </w:p>
    <w:p w14:paraId="2F7C2371" w14:textId="71D74708" w:rsidR="002078BF" w:rsidRPr="004411F1" w:rsidRDefault="002078BF" w:rsidP="00D97CA9">
      <w:pPr>
        <w:pStyle w:val="Titre5"/>
        <w:rPr>
          <w:rFonts w:cs="Arial"/>
        </w:rPr>
      </w:pPr>
      <w:r w:rsidRPr="004411F1">
        <w:rPr>
          <w:rFonts w:cs="Arial"/>
        </w:rPr>
        <w:t xml:space="preserve">3) Intérêts restreints </w:t>
      </w:r>
      <w:r w:rsidR="00D97CA9" w:rsidRPr="004411F1">
        <w:rPr>
          <w:rFonts w:cs="Arial"/>
        </w:rPr>
        <w:t>ou intenses</w:t>
      </w:r>
    </w:p>
    <w:p w14:paraId="48688522" w14:textId="77777777" w:rsidR="002078BF" w:rsidRPr="004411F1" w:rsidRDefault="002078BF" w:rsidP="00D97CA9">
      <w:pPr>
        <w:pStyle w:val="Titre6"/>
        <w:rPr>
          <w:rFonts w:cs="Arial"/>
        </w:rPr>
      </w:pPr>
      <w:r w:rsidRPr="004411F1">
        <w:rPr>
          <w:rFonts w:cs="Arial"/>
        </w:rPr>
        <w:t>Particularités comportementales</w:t>
      </w:r>
    </w:p>
    <w:p w14:paraId="6CC85672" w14:textId="481C81AC" w:rsidR="002078BF" w:rsidRPr="004411F1" w:rsidRDefault="002078BF" w:rsidP="00D97CA9">
      <w:pPr>
        <w:pStyle w:val="Liste"/>
        <w:rPr>
          <w:rFonts w:cs="Arial"/>
        </w:rPr>
      </w:pPr>
      <w:r w:rsidRPr="004411F1">
        <w:rPr>
          <w:rFonts w:cs="Arial"/>
        </w:rPr>
        <w:t>Intérêts moins diversifiés en absence de vision, il préfère les activités familières et prévisibles.</w:t>
      </w:r>
    </w:p>
    <w:p w14:paraId="5CA93F3C" w14:textId="6A5842D6" w:rsidR="002078BF" w:rsidRPr="004411F1" w:rsidRDefault="002078BF" w:rsidP="00D97CA9">
      <w:pPr>
        <w:pStyle w:val="Liste"/>
        <w:rPr>
          <w:rFonts w:cs="Arial"/>
        </w:rPr>
      </w:pPr>
      <w:r w:rsidRPr="004411F1">
        <w:rPr>
          <w:rFonts w:cs="Arial"/>
        </w:rPr>
        <w:t>Intérêts marqués pour la technologie, l</w:t>
      </w:r>
      <w:r w:rsidR="00766B8C" w:rsidRPr="004411F1">
        <w:rPr>
          <w:rFonts w:cs="Arial"/>
        </w:rPr>
        <w:t>'</w:t>
      </w:r>
      <w:r w:rsidRPr="004411F1">
        <w:rPr>
          <w:rFonts w:cs="Arial"/>
        </w:rPr>
        <w:t>informatique et tout ce qui est sonore / musical.</w:t>
      </w:r>
    </w:p>
    <w:p w14:paraId="63EBC952" w14:textId="77777777" w:rsidR="002078BF" w:rsidRPr="004411F1" w:rsidRDefault="002078BF" w:rsidP="00D97CA9">
      <w:pPr>
        <w:pStyle w:val="Titre6"/>
        <w:rPr>
          <w:rFonts w:cs="Arial"/>
        </w:rPr>
      </w:pPr>
      <w:r w:rsidRPr="004411F1">
        <w:rPr>
          <w:rFonts w:cs="Arial"/>
        </w:rPr>
        <w:t>Délais développementaux</w:t>
      </w:r>
    </w:p>
    <w:p w14:paraId="67973789" w14:textId="32D23FA6" w:rsidR="002078BF" w:rsidRPr="004411F1" w:rsidRDefault="002078BF" w:rsidP="00D97CA9">
      <w:pPr>
        <w:pStyle w:val="Liste"/>
        <w:rPr>
          <w:rFonts w:cs="Arial"/>
        </w:rPr>
      </w:pPr>
      <w:r w:rsidRPr="004411F1">
        <w:rPr>
          <w:rFonts w:cs="Arial"/>
        </w:rPr>
        <w:t>Les intérêts peuvent se diversifier avec le temps en fonction de la stimulation offerte et des expériences de vie.</w:t>
      </w:r>
    </w:p>
    <w:p w14:paraId="2F3A806D" w14:textId="77777777" w:rsidR="002078BF" w:rsidRPr="004411F1" w:rsidRDefault="002078BF" w:rsidP="00D97CA9">
      <w:pPr>
        <w:pStyle w:val="Titre6"/>
        <w:rPr>
          <w:rFonts w:cs="Arial"/>
        </w:rPr>
      </w:pPr>
      <w:r w:rsidRPr="004411F1">
        <w:rPr>
          <w:rFonts w:cs="Arial"/>
        </w:rPr>
        <w:t>Particularités non expliquées par la DV</w:t>
      </w:r>
    </w:p>
    <w:p w14:paraId="725DA086" w14:textId="49653463" w:rsidR="002078BF" w:rsidRPr="004411F1" w:rsidRDefault="002078BF" w:rsidP="007C618F">
      <w:pPr>
        <w:pStyle w:val="Liste"/>
        <w:rPr>
          <w:rFonts w:cs="Arial"/>
        </w:rPr>
      </w:pPr>
      <w:r w:rsidRPr="004411F1">
        <w:rPr>
          <w:rFonts w:cs="Arial"/>
        </w:rPr>
        <w:t>Intérêts répétitifs, inflexibles, envahissants.</w:t>
      </w:r>
    </w:p>
    <w:p w14:paraId="0CE42719" w14:textId="0DD4BA5A" w:rsidR="002078BF" w:rsidRPr="004411F1" w:rsidRDefault="002078BF" w:rsidP="007C618F">
      <w:pPr>
        <w:pStyle w:val="Liste"/>
        <w:rPr>
          <w:rFonts w:cs="Arial"/>
        </w:rPr>
      </w:pPr>
      <w:r w:rsidRPr="004411F1">
        <w:rPr>
          <w:rFonts w:cs="Arial"/>
        </w:rPr>
        <w:lastRenderedPageBreak/>
        <w:t>Il est peu ou pas intéressé à développer d</w:t>
      </w:r>
      <w:r w:rsidR="00766B8C" w:rsidRPr="004411F1">
        <w:rPr>
          <w:rFonts w:cs="Arial"/>
        </w:rPr>
        <w:t>'</w:t>
      </w:r>
      <w:r w:rsidRPr="004411F1">
        <w:rPr>
          <w:rFonts w:cs="Arial"/>
        </w:rPr>
        <w:t>autres intérêts.</w:t>
      </w:r>
    </w:p>
    <w:p w14:paraId="27BCABA5" w14:textId="081A0C1F" w:rsidR="002078BF" w:rsidRPr="004411F1" w:rsidRDefault="002078BF" w:rsidP="007C618F">
      <w:pPr>
        <w:pStyle w:val="Liste"/>
        <w:rPr>
          <w:rFonts w:cs="Arial"/>
        </w:rPr>
      </w:pPr>
      <w:r w:rsidRPr="004411F1">
        <w:rPr>
          <w:rFonts w:cs="Arial"/>
        </w:rPr>
        <w:t>Intérêts atypiques ou particuliers</w:t>
      </w:r>
      <w:r w:rsidR="00D97CA9" w:rsidRPr="004411F1">
        <w:rPr>
          <w:rFonts w:cs="Arial"/>
        </w:rPr>
        <w:t>.</w:t>
      </w:r>
      <w:r w:rsidRPr="004411F1">
        <w:rPr>
          <w:rFonts w:cs="Arial"/>
        </w:rPr>
        <w:t xml:space="preserve"> </w:t>
      </w:r>
      <w:r w:rsidR="00D97CA9" w:rsidRPr="004411F1">
        <w:rPr>
          <w:rFonts w:cs="Arial"/>
        </w:rPr>
        <w:t>E</w:t>
      </w:r>
      <w:r w:rsidRPr="004411F1">
        <w:rPr>
          <w:rFonts w:cs="Arial"/>
        </w:rPr>
        <w:t>x.: mémorisation de listes d</w:t>
      </w:r>
      <w:r w:rsidR="00766B8C" w:rsidRPr="004411F1">
        <w:rPr>
          <w:rFonts w:cs="Arial"/>
        </w:rPr>
        <w:t>'</w:t>
      </w:r>
      <w:r w:rsidRPr="004411F1">
        <w:rPr>
          <w:rFonts w:cs="Arial"/>
        </w:rPr>
        <w:t xml:space="preserve">informations </w:t>
      </w:r>
      <w:r w:rsidR="00D97CA9" w:rsidRPr="004411F1">
        <w:rPr>
          <w:rFonts w:cs="Arial"/>
        </w:rPr>
        <w:t>non utiles.</w:t>
      </w:r>
    </w:p>
    <w:p w14:paraId="1DA59899" w14:textId="1D9C8BE9" w:rsidR="002078BF" w:rsidRPr="004411F1" w:rsidRDefault="002078BF" w:rsidP="00D97CA9">
      <w:pPr>
        <w:pStyle w:val="Titre5"/>
        <w:rPr>
          <w:rFonts w:cs="Arial"/>
        </w:rPr>
      </w:pPr>
      <w:r w:rsidRPr="004411F1">
        <w:rPr>
          <w:rFonts w:cs="Arial"/>
        </w:rPr>
        <w:t xml:space="preserve">4) </w:t>
      </w:r>
      <w:r w:rsidR="00D97CA9" w:rsidRPr="004411F1">
        <w:rPr>
          <w:rFonts w:cs="Arial"/>
        </w:rPr>
        <w:t>Hyper ou h</w:t>
      </w:r>
      <w:r w:rsidRPr="004411F1">
        <w:rPr>
          <w:rFonts w:cs="Arial"/>
        </w:rPr>
        <w:t>yporéactivité aux stimulations sensorielles</w:t>
      </w:r>
      <w:r w:rsidR="00D97CA9" w:rsidRPr="004411F1">
        <w:rPr>
          <w:rFonts w:cs="Arial"/>
        </w:rPr>
        <w:t xml:space="preserve"> ou intérêts sensoriels inhabituels</w:t>
      </w:r>
    </w:p>
    <w:p w14:paraId="74DBED83" w14:textId="77777777" w:rsidR="002078BF" w:rsidRPr="004411F1" w:rsidRDefault="002078BF" w:rsidP="00D97CA9">
      <w:pPr>
        <w:pStyle w:val="Titre6"/>
        <w:rPr>
          <w:rFonts w:cs="Arial"/>
        </w:rPr>
      </w:pPr>
      <w:r w:rsidRPr="004411F1">
        <w:rPr>
          <w:rFonts w:cs="Arial"/>
        </w:rPr>
        <w:t>Particularités comportementales</w:t>
      </w:r>
    </w:p>
    <w:p w14:paraId="3433A2D1" w14:textId="11596B5E" w:rsidR="002078BF" w:rsidRPr="004411F1" w:rsidRDefault="002078BF" w:rsidP="00D97CA9">
      <w:pPr>
        <w:pStyle w:val="Liste"/>
        <w:rPr>
          <w:rFonts w:cs="Arial"/>
        </w:rPr>
      </w:pPr>
      <w:r w:rsidRPr="004411F1">
        <w:rPr>
          <w:rFonts w:cs="Arial"/>
        </w:rPr>
        <w:t>Développe une plus grande sensibilité aux stimuli non visuels en l</w:t>
      </w:r>
      <w:r w:rsidR="00766B8C" w:rsidRPr="004411F1">
        <w:rPr>
          <w:rFonts w:cs="Arial"/>
        </w:rPr>
        <w:t>'</w:t>
      </w:r>
      <w:r w:rsidRPr="004411F1">
        <w:rPr>
          <w:rFonts w:cs="Arial"/>
        </w:rPr>
        <w:t>absence de vision.</w:t>
      </w:r>
      <w:r w:rsidR="00D97CA9" w:rsidRPr="004411F1">
        <w:rPr>
          <w:rFonts w:cs="Arial"/>
        </w:rPr>
        <w:t xml:space="preserve"> Ex.: peut réagir fortement aux bruits.</w:t>
      </w:r>
    </w:p>
    <w:p w14:paraId="7FCD981E" w14:textId="657C98B6" w:rsidR="002078BF" w:rsidRPr="004411F1" w:rsidRDefault="002078BF" w:rsidP="00D97CA9">
      <w:pPr>
        <w:pStyle w:val="Liste"/>
        <w:rPr>
          <w:rFonts w:cs="Arial"/>
        </w:rPr>
      </w:pPr>
      <w:r w:rsidRPr="004411F1">
        <w:rPr>
          <w:rFonts w:cs="Arial"/>
        </w:rPr>
        <w:t>Plus d</w:t>
      </w:r>
      <w:r w:rsidR="00766B8C" w:rsidRPr="004411F1">
        <w:rPr>
          <w:rFonts w:cs="Arial"/>
        </w:rPr>
        <w:t>'</w:t>
      </w:r>
      <w:r w:rsidRPr="004411F1">
        <w:rPr>
          <w:rFonts w:cs="Arial"/>
        </w:rPr>
        <w:t>intérêts pour des jeux avec éléments sonores et musicaux.</w:t>
      </w:r>
    </w:p>
    <w:p w14:paraId="0D51A293" w14:textId="568D44AE" w:rsidR="002078BF" w:rsidRPr="004411F1" w:rsidRDefault="002078BF" w:rsidP="00D97CA9">
      <w:pPr>
        <w:pStyle w:val="Liste"/>
        <w:rPr>
          <w:rFonts w:cs="Arial"/>
        </w:rPr>
      </w:pPr>
      <w:r w:rsidRPr="004411F1">
        <w:rPr>
          <w:rFonts w:cs="Arial"/>
        </w:rPr>
        <w:t>Autostimulation</w:t>
      </w:r>
      <w:r w:rsidR="00D97CA9" w:rsidRPr="004411F1">
        <w:rPr>
          <w:rFonts w:cs="Arial"/>
        </w:rPr>
        <w:t>.</w:t>
      </w:r>
      <w:r w:rsidRPr="004411F1">
        <w:rPr>
          <w:rFonts w:cs="Arial"/>
        </w:rPr>
        <w:t xml:space="preserve"> </w:t>
      </w:r>
      <w:r w:rsidR="00D97CA9" w:rsidRPr="004411F1">
        <w:rPr>
          <w:rFonts w:cs="Arial"/>
        </w:rPr>
        <w:t>E</w:t>
      </w:r>
      <w:r w:rsidRPr="004411F1">
        <w:rPr>
          <w:rFonts w:cs="Arial"/>
        </w:rPr>
        <w:t>x.: balancements</w:t>
      </w:r>
      <w:r w:rsidR="00D97CA9" w:rsidRPr="004411F1">
        <w:rPr>
          <w:rFonts w:cs="Arial"/>
        </w:rPr>
        <w:t xml:space="preserve"> pour s'apaiser, </w:t>
      </w:r>
      <w:r w:rsidRPr="004411F1">
        <w:rPr>
          <w:rFonts w:cs="Arial"/>
        </w:rPr>
        <w:t>tourner sur soi, etc.</w:t>
      </w:r>
    </w:p>
    <w:p w14:paraId="0FD695A1" w14:textId="00D19F06" w:rsidR="002078BF" w:rsidRPr="004411F1" w:rsidRDefault="002078BF" w:rsidP="00D97CA9">
      <w:pPr>
        <w:pStyle w:val="Liste"/>
        <w:rPr>
          <w:rFonts w:cs="Arial"/>
        </w:rPr>
      </w:pPr>
      <w:r w:rsidRPr="004411F1">
        <w:rPr>
          <w:rFonts w:cs="Arial"/>
        </w:rPr>
        <w:t>Recherche la lumière et s</w:t>
      </w:r>
      <w:r w:rsidR="00766B8C" w:rsidRPr="004411F1">
        <w:rPr>
          <w:rFonts w:cs="Arial"/>
        </w:rPr>
        <w:t>'</w:t>
      </w:r>
      <w:r w:rsidRPr="004411F1">
        <w:rPr>
          <w:rFonts w:cs="Arial"/>
        </w:rPr>
        <w:t>approche très près de la source lumineuse (si résidu visuel).</w:t>
      </w:r>
    </w:p>
    <w:p w14:paraId="36370C1E" w14:textId="61C2CBAF" w:rsidR="002078BF" w:rsidRPr="004411F1" w:rsidRDefault="002078BF" w:rsidP="00D97CA9">
      <w:pPr>
        <w:pStyle w:val="Liste"/>
        <w:rPr>
          <w:rFonts w:cs="Arial"/>
        </w:rPr>
      </w:pPr>
      <w:r w:rsidRPr="004411F1">
        <w:rPr>
          <w:rFonts w:cs="Arial"/>
        </w:rPr>
        <w:t xml:space="preserve">Peut toucher </w:t>
      </w:r>
      <w:r w:rsidR="00D97CA9" w:rsidRPr="004411F1">
        <w:rPr>
          <w:rFonts w:cs="Arial"/>
        </w:rPr>
        <w:t xml:space="preserve">le partenaire ou les objets </w:t>
      </w:r>
      <w:r w:rsidRPr="004411F1">
        <w:rPr>
          <w:rFonts w:cs="Arial"/>
        </w:rPr>
        <w:t xml:space="preserve">pour </w:t>
      </w:r>
      <w:r w:rsidR="00D97CA9" w:rsidRPr="004411F1">
        <w:rPr>
          <w:rFonts w:cs="Arial"/>
        </w:rPr>
        <w:t xml:space="preserve">repérer, </w:t>
      </w:r>
      <w:r w:rsidRPr="004411F1">
        <w:rPr>
          <w:rFonts w:cs="Arial"/>
        </w:rPr>
        <w:t>identifier</w:t>
      </w:r>
      <w:r w:rsidR="00D97CA9" w:rsidRPr="004411F1">
        <w:rPr>
          <w:rFonts w:cs="Arial"/>
        </w:rPr>
        <w:t>,</w:t>
      </w:r>
      <w:r w:rsidRPr="004411F1">
        <w:rPr>
          <w:rFonts w:cs="Arial"/>
        </w:rPr>
        <w:t xml:space="preserve"> et non dans un but de recherche sensorielle.</w:t>
      </w:r>
    </w:p>
    <w:p w14:paraId="78D8B170" w14:textId="77777777" w:rsidR="002078BF" w:rsidRPr="004411F1" w:rsidRDefault="002078BF" w:rsidP="00D97CA9">
      <w:pPr>
        <w:pStyle w:val="Titre6"/>
        <w:rPr>
          <w:rFonts w:cs="Arial"/>
        </w:rPr>
      </w:pPr>
      <w:r w:rsidRPr="004411F1">
        <w:rPr>
          <w:rFonts w:cs="Arial"/>
        </w:rPr>
        <w:t>Délais développementaux</w:t>
      </w:r>
    </w:p>
    <w:p w14:paraId="2C1C0E06" w14:textId="55B68B51" w:rsidR="002078BF" w:rsidRPr="004411F1" w:rsidRDefault="002078BF" w:rsidP="005D5FA1">
      <w:pPr>
        <w:pStyle w:val="Liste"/>
        <w:rPr>
          <w:rFonts w:cs="Arial"/>
        </w:rPr>
      </w:pPr>
      <w:r w:rsidRPr="004411F1">
        <w:rPr>
          <w:rFonts w:cs="Arial"/>
        </w:rPr>
        <w:t>Hypo ou hyperréactivité</w:t>
      </w:r>
      <w:r w:rsidR="00CC0527" w:rsidRPr="004411F1">
        <w:rPr>
          <w:rFonts w:cs="Arial"/>
        </w:rPr>
        <w:t>:</w:t>
      </w:r>
      <w:r w:rsidRPr="004411F1">
        <w:rPr>
          <w:rFonts w:cs="Arial"/>
        </w:rPr>
        <w:t xml:space="preserve"> diminue avec les interventions et la maturation du système nerveux.</w:t>
      </w:r>
    </w:p>
    <w:p w14:paraId="4B52CB3B" w14:textId="7C7D626D" w:rsidR="002078BF" w:rsidRPr="004411F1" w:rsidRDefault="002078BF" w:rsidP="005D5FA1">
      <w:pPr>
        <w:pStyle w:val="Liste"/>
        <w:rPr>
          <w:rFonts w:cs="Arial"/>
        </w:rPr>
      </w:pPr>
      <w:r w:rsidRPr="004411F1">
        <w:rPr>
          <w:rFonts w:cs="Arial"/>
        </w:rPr>
        <w:t xml:space="preserve">Explore avec la bouche </w:t>
      </w:r>
      <w:r w:rsidR="00D97CA9" w:rsidRPr="004411F1">
        <w:rPr>
          <w:rFonts w:cs="Arial"/>
        </w:rPr>
        <w:t>à un âge plus avancé (</w:t>
      </w:r>
      <w:r w:rsidRPr="004411F1">
        <w:rPr>
          <w:rFonts w:cs="Arial"/>
        </w:rPr>
        <w:t>jusqu</w:t>
      </w:r>
      <w:r w:rsidR="00766B8C" w:rsidRPr="004411F1">
        <w:rPr>
          <w:rFonts w:cs="Arial"/>
        </w:rPr>
        <w:t>'</w:t>
      </w:r>
      <w:r w:rsidRPr="004411F1">
        <w:rPr>
          <w:rFonts w:cs="Arial"/>
        </w:rPr>
        <w:t>à 2 ans</w:t>
      </w:r>
      <w:r w:rsidR="00D97CA9" w:rsidRPr="004411F1">
        <w:rPr>
          <w:rFonts w:cs="Arial"/>
        </w:rPr>
        <w:t>)</w:t>
      </w:r>
      <w:r w:rsidRPr="004411F1">
        <w:rPr>
          <w:rFonts w:cs="Arial"/>
        </w:rPr>
        <w:t>.</w:t>
      </w:r>
    </w:p>
    <w:p w14:paraId="424B621D" w14:textId="76F31287" w:rsidR="002078BF" w:rsidRPr="004411F1" w:rsidRDefault="002078BF" w:rsidP="005D5FA1">
      <w:pPr>
        <w:pStyle w:val="Liste"/>
        <w:rPr>
          <w:rFonts w:cs="Arial"/>
        </w:rPr>
      </w:pPr>
      <w:r w:rsidRPr="004411F1">
        <w:rPr>
          <w:rFonts w:cs="Arial"/>
        </w:rPr>
        <w:t>Intérêt pour les jeux sonores devrait diminuer vers 4 ans.</w:t>
      </w:r>
    </w:p>
    <w:p w14:paraId="60FFB78B" w14:textId="77777777" w:rsidR="002078BF" w:rsidRPr="004411F1" w:rsidRDefault="002078BF" w:rsidP="005D5FA1">
      <w:pPr>
        <w:pStyle w:val="Titre6"/>
        <w:rPr>
          <w:rFonts w:cs="Arial"/>
        </w:rPr>
      </w:pPr>
      <w:r w:rsidRPr="004411F1">
        <w:rPr>
          <w:rFonts w:cs="Arial"/>
        </w:rPr>
        <w:t>Particularités non expliquées par la DV</w:t>
      </w:r>
    </w:p>
    <w:p w14:paraId="4D313480" w14:textId="41B300ED" w:rsidR="002078BF" w:rsidRPr="004411F1" w:rsidRDefault="002078BF" w:rsidP="005D5FA1">
      <w:pPr>
        <w:pStyle w:val="Liste"/>
        <w:rPr>
          <w:rFonts w:cs="Arial"/>
        </w:rPr>
      </w:pPr>
      <w:r w:rsidRPr="004411F1">
        <w:rPr>
          <w:rFonts w:cs="Arial"/>
        </w:rPr>
        <w:t xml:space="preserve">Hypo ou hyperréactivité </w:t>
      </w:r>
      <w:r w:rsidR="005D5FA1" w:rsidRPr="004411F1">
        <w:rPr>
          <w:rFonts w:cs="Arial"/>
        </w:rPr>
        <w:t xml:space="preserve">ou intérêts </w:t>
      </w:r>
      <w:r w:rsidRPr="004411F1">
        <w:rPr>
          <w:rFonts w:cs="Arial"/>
        </w:rPr>
        <w:t>sensoriel</w:t>
      </w:r>
      <w:r w:rsidR="005D5FA1" w:rsidRPr="004411F1">
        <w:rPr>
          <w:rFonts w:cs="Arial"/>
        </w:rPr>
        <w:t>s</w:t>
      </w:r>
      <w:r w:rsidRPr="004411F1">
        <w:rPr>
          <w:rFonts w:cs="Arial"/>
        </w:rPr>
        <w:t xml:space="preserve"> inhabituel</w:t>
      </w:r>
      <w:r w:rsidR="005D5FA1" w:rsidRPr="004411F1">
        <w:rPr>
          <w:rFonts w:cs="Arial"/>
        </w:rPr>
        <w:t>s</w:t>
      </w:r>
      <w:r w:rsidRPr="004411F1">
        <w:rPr>
          <w:rFonts w:cs="Arial"/>
        </w:rPr>
        <w:t xml:space="preserve"> qui sont envahissants</w:t>
      </w:r>
      <w:r w:rsidR="005D5FA1" w:rsidRPr="004411F1">
        <w:rPr>
          <w:rFonts w:cs="Arial"/>
        </w:rPr>
        <w:t>,</w:t>
      </w:r>
      <w:r w:rsidRPr="004411F1">
        <w:rPr>
          <w:rFonts w:cs="Arial"/>
        </w:rPr>
        <w:t xml:space="preserve"> </w:t>
      </w:r>
      <w:r w:rsidR="005D5FA1" w:rsidRPr="004411F1">
        <w:rPr>
          <w:rFonts w:cs="Arial"/>
        </w:rPr>
        <w:t>entravent le fonctionnement de l'enfant et sont très difficiles à rediriger.</w:t>
      </w:r>
    </w:p>
    <w:p w14:paraId="73B7E6A4" w14:textId="670FE6DD" w:rsidR="002078BF" w:rsidRPr="004411F1" w:rsidRDefault="002078BF" w:rsidP="005D5FA1">
      <w:pPr>
        <w:pStyle w:val="Liste"/>
        <w:rPr>
          <w:rFonts w:cs="Arial"/>
        </w:rPr>
      </w:pPr>
      <w:r w:rsidRPr="004411F1">
        <w:rPr>
          <w:rFonts w:cs="Arial"/>
        </w:rPr>
        <w:t>Hypo ou hyperréactivité qui persiste ou augmente même après interventions.</w:t>
      </w:r>
    </w:p>
    <w:p w14:paraId="7118211A" w14:textId="14CC3287" w:rsidR="002078BF" w:rsidRPr="004411F1" w:rsidRDefault="002078BF" w:rsidP="005D5FA1">
      <w:pPr>
        <w:pStyle w:val="Liste"/>
        <w:rPr>
          <w:rFonts w:cs="Arial"/>
        </w:rPr>
      </w:pPr>
      <w:r w:rsidRPr="004411F1">
        <w:rPr>
          <w:rFonts w:cs="Arial"/>
        </w:rPr>
        <w:t>Tourne à répétition sur lui</w:t>
      </w:r>
      <w:r w:rsidRPr="004411F1">
        <w:rPr>
          <w:rFonts w:ascii="Cambria Math" w:hAnsi="Cambria Math" w:cs="Cambria Math"/>
        </w:rPr>
        <w:t>‑</w:t>
      </w:r>
      <w:r w:rsidRPr="004411F1">
        <w:rPr>
          <w:rFonts w:cs="Arial"/>
        </w:rPr>
        <w:t>même (très difficile à rediriger).</w:t>
      </w:r>
    </w:p>
    <w:p w14:paraId="45BAE8A4" w14:textId="71C374CF" w:rsidR="002078BF" w:rsidRPr="004411F1" w:rsidRDefault="002078BF" w:rsidP="005D5FA1">
      <w:pPr>
        <w:pStyle w:val="Liste"/>
        <w:rPr>
          <w:rFonts w:cs="Arial"/>
        </w:rPr>
      </w:pPr>
      <w:r w:rsidRPr="004411F1">
        <w:rPr>
          <w:rFonts w:cs="Arial"/>
        </w:rPr>
        <w:t>Jargon atypique semblant avoir un but d</w:t>
      </w:r>
      <w:r w:rsidR="00766B8C" w:rsidRPr="004411F1">
        <w:rPr>
          <w:rFonts w:cs="Arial"/>
        </w:rPr>
        <w:t>'</w:t>
      </w:r>
      <w:r w:rsidRPr="004411F1">
        <w:rPr>
          <w:rFonts w:cs="Arial"/>
        </w:rPr>
        <w:t>autostimulation (ex.: «te</w:t>
      </w:r>
      <w:r w:rsidRPr="004411F1">
        <w:rPr>
          <w:rFonts w:ascii="Cambria Math" w:hAnsi="Cambria Math" w:cs="Cambria Math"/>
        </w:rPr>
        <w:t>‑</w:t>
      </w:r>
      <w:r w:rsidRPr="004411F1">
        <w:rPr>
          <w:rFonts w:cs="Arial"/>
        </w:rPr>
        <w:t>ke</w:t>
      </w:r>
      <w:r w:rsidRPr="004411F1">
        <w:rPr>
          <w:rFonts w:ascii="Cambria Math" w:hAnsi="Cambria Math" w:cs="Cambria Math"/>
        </w:rPr>
        <w:t>‑</w:t>
      </w:r>
      <w:r w:rsidRPr="004411F1">
        <w:rPr>
          <w:rFonts w:cs="Arial"/>
        </w:rPr>
        <w:t>de</w:t>
      </w:r>
      <w:r w:rsidRPr="004411F1">
        <w:rPr>
          <w:rFonts w:ascii="Cambria Math" w:hAnsi="Cambria Math" w:cs="Cambria Math"/>
        </w:rPr>
        <w:t>‑</w:t>
      </w:r>
      <w:r w:rsidRPr="004411F1">
        <w:rPr>
          <w:rFonts w:cs="Arial"/>
        </w:rPr>
        <w:t>gue</w:t>
      </w:r>
      <w:r w:rsidR="00E32B94" w:rsidRPr="004411F1">
        <w:rPr>
          <w:rFonts w:cs="Arial"/>
        </w:rPr>
        <w:t>-de</w:t>
      </w:r>
      <w:r w:rsidRPr="004411F1">
        <w:rPr>
          <w:rFonts w:cs="Arial"/>
        </w:rPr>
        <w:t>»).</w:t>
      </w:r>
    </w:p>
    <w:p w14:paraId="2E7BC1B5" w14:textId="65B1072A" w:rsidR="002078BF" w:rsidRPr="004411F1" w:rsidRDefault="002078BF" w:rsidP="005D5FA1">
      <w:pPr>
        <w:pStyle w:val="Liste"/>
        <w:rPr>
          <w:rFonts w:cs="Arial"/>
        </w:rPr>
      </w:pPr>
      <w:r w:rsidRPr="004411F1">
        <w:rPr>
          <w:rFonts w:cs="Arial"/>
        </w:rPr>
        <w:lastRenderedPageBreak/>
        <w:t>Indifférence apparente à la douleur, à la température.</w:t>
      </w:r>
    </w:p>
    <w:p w14:paraId="5AC17E73" w14:textId="0D250FD1" w:rsidR="002078BF" w:rsidRPr="004411F1" w:rsidRDefault="002078BF" w:rsidP="005D5FA1">
      <w:pPr>
        <w:pStyle w:val="Liste"/>
        <w:rPr>
          <w:rFonts w:cs="Arial"/>
        </w:rPr>
      </w:pPr>
      <w:r w:rsidRPr="004411F1">
        <w:rPr>
          <w:rFonts w:cs="Arial"/>
        </w:rPr>
        <w:t>Sélectivité alimentaire basée sur une aversion face à certaines textures ou goûts spécifiques.</w:t>
      </w:r>
    </w:p>
    <w:p w14:paraId="6DFF2543" w14:textId="33044FBE" w:rsidR="00893D1E" w:rsidRPr="004411F1" w:rsidRDefault="005D5FA1" w:rsidP="005B3923">
      <w:pPr>
        <w:rPr>
          <w:rFonts w:cs="Arial"/>
        </w:rPr>
      </w:pPr>
      <w:r w:rsidRPr="004411F1">
        <w:rPr>
          <w:rFonts w:cs="Arial"/>
        </w:rPr>
        <w:t>{Page 10}</w:t>
      </w:r>
    </w:p>
    <w:p w14:paraId="339A03A4" w14:textId="34A9766A" w:rsidR="00893D1E" w:rsidRPr="004411F1" w:rsidRDefault="005D5FA1" w:rsidP="005D5FA1">
      <w:pPr>
        <w:pStyle w:val="Titre2"/>
      </w:pPr>
      <w:bookmarkStart w:id="18" w:name="_Toc224217244"/>
      <w:r w:rsidRPr="004411F1">
        <w:t>6</w:t>
      </w:r>
      <w:r w:rsidR="00893D1E" w:rsidRPr="004411F1">
        <w:t>.</w:t>
      </w:r>
      <w:r w:rsidRPr="004411F1">
        <w:t xml:space="preserve"> </w:t>
      </w:r>
      <w:r w:rsidR="00893D1E" w:rsidRPr="004411F1">
        <w:t>Autres caractéristiques</w:t>
      </w:r>
      <w:bookmarkEnd w:id="18"/>
    </w:p>
    <w:p w14:paraId="4775DE03" w14:textId="457DF6E8" w:rsidR="00893D1E" w:rsidRPr="004411F1" w:rsidRDefault="00893D1E" w:rsidP="005B3923">
      <w:pPr>
        <w:rPr>
          <w:rFonts w:cs="Arial"/>
        </w:rPr>
      </w:pPr>
      <w:r w:rsidRPr="004411F1">
        <w:rPr>
          <w:rFonts w:cs="Arial"/>
        </w:rPr>
        <w:t>Certaines caractéristiques souvent associées au TSA et elles ne sont pas explicables par la DV chez les enfants A / FA. Elles ne font pas partie des critères diagnostiques du TSA selon le DSM-5. Les voici:</w:t>
      </w:r>
    </w:p>
    <w:p w14:paraId="2CB84F5F" w14:textId="42C737C1" w:rsidR="00893D1E" w:rsidRPr="004411F1" w:rsidRDefault="00893D1E" w:rsidP="005D5FA1">
      <w:pPr>
        <w:pStyle w:val="Liste"/>
        <w:rPr>
          <w:rFonts w:cs="Arial"/>
        </w:rPr>
      </w:pPr>
      <w:r w:rsidRPr="004411F1">
        <w:rPr>
          <w:rFonts w:cs="Arial"/>
        </w:rPr>
        <w:t>Régression du langage et de la communication sociale vers 12 à 24 mois;</w:t>
      </w:r>
    </w:p>
    <w:p w14:paraId="35C9CC80" w14:textId="3972CD5D" w:rsidR="00893D1E" w:rsidRPr="004411F1" w:rsidRDefault="00893D1E" w:rsidP="005D5FA1">
      <w:pPr>
        <w:pStyle w:val="Liste"/>
        <w:rPr>
          <w:rFonts w:cs="Arial"/>
        </w:rPr>
      </w:pPr>
      <w:r w:rsidRPr="004411F1">
        <w:rPr>
          <w:rFonts w:cs="Arial"/>
        </w:rPr>
        <w:t>Langage expressif meilleur que le langage réceptif;</w:t>
      </w:r>
    </w:p>
    <w:p w14:paraId="19B70DF0" w14:textId="3AD06137" w:rsidR="00893D1E" w:rsidRPr="004411F1" w:rsidRDefault="00893D1E" w:rsidP="005D5FA1">
      <w:pPr>
        <w:pStyle w:val="Liste"/>
        <w:rPr>
          <w:rFonts w:cs="Arial"/>
        </w:rPr>
      </w:pPr>
      <w:r w:rsidRPr="004411F1">
        <w:rPr>
          <w:rFonts w:cs="Arial"/>
        </w:rPr>
        <w:t>Atteintes langagières qui persistent à l'âge scolaire;</w:t>
      </w:r>
    </w:p>
    <w:p w14:paraId="1E9E75F3" w14:textId="761A1DBC" w:rsidR="00893D1E" w:rsidRPr="004411F1" w:rsidRDefault="00893D1E" w:rsidP="005D5FA1">
      <w:pPr>
        <w:pStyle w:val="Liste"/>
        <w:rPr>
          <w:rFonts w:cs="Arial"/>
        </w:rPr>
      </w:pPr>
      <w:r w:rsidRPr="004411F1">
        <w:rPr>
          <w:rFonts w:cs="Arial"/>
        </w:rPr>
        <w:t>Comportements d'automutilation qui persistent à l'âge scolaire (ex.: se mordre, se frapper la tête).</w:t>
      </w:r>
    </w:p>
    <w:p w14:paraId="18B83CAD" w14:textId="2FDE6D6E" w:rsidR="00893D1E" w:rsidRPr="004411F1" w:rsidRDefault="00D065E7" w:rsidP="00D065E7">
      <w:pPr>
        <w:pStyle w:val="Titre2"/>
      </w:pPr>
      <w:bookmarkStart w:id="19" w:name="_Toc224217245"/>
      <w:r w:rsidRPr="004411F1">
        <w:t xml:space="preserve">7. </w:t>
      </w:r>
      <w:r w:rsidR="00893D1E" w:rsidRPr="004411F1">
        <w:t>Conclusions différentielles: à considérer lors de l'évaluation du TSA</w:t>
      </w:r>
      <w:bookmarkEnd w:id="19"/>
    </w:p>
    <w:p w14:paraId="6EFC6F65" w14:textId="77777777" w:rsidR="00893D1E" w:rsidRPr="004411F1" w:rsidRDefault="00893D1E" w:rsidP="005B3923">
      <w:pPr>
        <w:rPr>
          <w:rFonts w:cs="Arial"/>
        </w:rPr>
      </w:pPr>
      <w:r w:rsidRPr="004411F1">
        <w:rPr>
          <w:rFonts w:cs="Arial"/>
        </w:rPr>
        <w:t>(Collège des médecins et Ordre des psychologues du Québec, 2012)</w:t>
      </w:r>
    </w:p>
    <w:p w14:paraId="05E56A4A" w14:textId="77777777" w:rsidR="00D065E7" w:rsidRPr="004411F1" w:rsidRDefault="00D065E7" w:rsidP="00D065E7">
      <w:pPr>
        <w:pStyle w:val="Liste"/>
        <w:rPr>
          <w:rFonts w:cs="Arial"/>
        </w:rPr>
      </w:pPr>
      <w:r w:rsidRPr="004411F1">
        <w:rPr>
          <w:rFonts w:cs="Arial"/>
        </w:rPr>
        <w:t>Mutisme sélectif</w:t>
      </w:r>
    </w:p>
    <w:p w14:paraId="4D2B5978" w14:textId="77777777" w:rsidR="00D065E7" w:rsidRPr="004411F1" w:rsidRDefault="00D065E7" w:rsidP="00D065E7">
      <w:pPr>
        <w:pStyle w:val="Liste"/>
        <w:rPr>
          <w:rFonts w:cs="Arial"/>
        </w:rPr>
      </w:pPr>
      <w:r w:rsidRPr="004411F1">
        <w:rPr>
          <w:rFonts w:cs="Arial"/>
        </w:rPr>
        <w:t>Trouble obsessif compulsif</w:t>
      </w:r>
    </w:p>
    <w:p w14:paraId="13144077" w14:textId="77777777" w:rsidR="00D065E7" w:rsidRPr="004411F1" w:rsidRDefault="00D065E7" w:rsidP="00D065E7">
      <w:pPr>
        <w:pStyle w:val="Liste"/>
        <w:rPr>
          <w:rFonts w:cs="Arial"/>
        </w:rPr>
      </w:pPr>
      <w:r w:rsidRPr="004411F1">
        <w:rPr>
          <w:rFonts w:cs="Arial"/>
        </w:rPr>
        <w:t>Trouble du langage</w:t>
      </w:r>
    </w:p>
    <w:p w14:paraId="0AF9CFFA" w14:textId="77777777" w:rsidR="00D065E7" w:rsidRPr="004411F1" w:rsidRDefault="00D065E7" w:rsidP="00D065E7">
      <w:pPr>
        <w:pStyle w:val="Liste"/>
        <w:rPr>
          <w:rFonts w:cs="Arial"/>
        </w:rPr>
      </w:pPr>
      <w:r w:rsidRPr="004411F1">
        <w:rPr>
          <w:rFonts w:cs="Arial"/>
        </w:rPr>
        <w:t>Trouble d'opposition avec provocation</w:t>
      </w:r>
    </w:p>
    <w:p w14:paraId="2CAC6CE2" w14:textId="77777777" w:rsidR="00D065E7" w:rsidRPr="004411F1" w:rsidRDefault="00D065E7" w:rsidP="00D065E7">
      <w:pPr>
        <w:pStyle w:val="Liste"/>
        <w:rPr>
          <w:rFonts w:cs="Arial"/>
        </w:rPr>
      </w:pPr>
      <w:r w:rsidRPr="004411F1">
        <w:rPr>
          <w:rFonts w:cs="Arial"/>
        </w:rPr>
        <w:t>Trouble de la communication sociale pragmatique</w:t>
      </w:r>
    </w:p>
    <w:p w14:paraId="6DD9E361" w14:textId="77777777" w:rsidR="00D065E7" w:rsidRPr="004411F1" w:rsidRDefault="00D065E7" w:rsidP="00D065E7">
      <w:pPr>
        <w:pStyle w:val="Liste"/>
        <w:rPr>
          <w:rFonts w:cs="Arial"/>
        </w:rPr>
      </w:pPr>
      <w:r w:rsidRPr="004411F1">
        <w:rPr>
          <w:rFonts w:cs="Arial"/>
        </w:rPr>
        <w:t>Trouble des conduites</w:t>
      </w:r>
    </w:p>
    <w:p w14:paraId="5AF4F2CD" w14:textId="77777777" w:rsidR="00D065E7" w:rsidRPr="004411F1" w:rsidRDefault="00D065E7" w:rsidP="00D065E7">
      <w:pPr>
        <w:pStyle w:val="Liste"/>
        <w:rPr>
          <w:rFonts w:cs="Arial"/>
        </w:rPr>
      </w:pPr>
      <w:r w:rsidRPr="004411F1">
        <w:rPr>
          <w:rFonts w:cs="Arial"/>
        </w:rPr>
        <w:t>Trouble de la communication non spécifié</w:t>
      </w:r>
    </w:p>
    <w:p w14:paraId="02139857" w14:textId="77777777" w:rsidR="00D065E7" w:rsidRPr="004411F1" w:rsidRDefault="00D065E7" w:rsidP="00D065E7">
      <w:pPr>
        <w:pStyle w:val="Liste"/>
        <w:rPr>
          <w:rFonts w:cs="Arial"/>
        </w:rPr>
      </w:pPr>
      <w:r w:rsidRPr="004411F1">
        <w:rPr>
          <w:rFonts w:cs="Arial"/>
        </w:rPr>
        <w:lastRenderedPageBreak/>
        <w:t>Trouble dépressif majeur</w:t>
      </w:r>
    </w:p>
    <w:p w14:paraId="44C7EA5E" w14:textId="77777777" w:rsidR="00D065E7" w:rsidRPr="004411F1" w:rsidRDefault="00D065E7" w:rsidP="00D065E7">
      <w:pPr>
        <w:pStyle w:val="Liste"/>
        <w:rPr>
          <w:rFonts w:cs="Arial"/>
        </w:rPr>
      </w:pPr>
      <w:r w:rsidRPr="004411F1">
        <w:rPr>
          <w:rFonts w:cs="Arial"/>
        </w:rPr>
        <w:t>Déficience intellectuelle</w:t>
      </w:r>
    </w:p>
    <w:p w14:paraId="4476EACC" w14:textId="77777777" w:rsidR="00D065E7" w:rsidRPr="004411F1" w:rsidRDefault="00D065E7" w:rsidP="00D065E7">
      <w:pPr>
        <w:pStyle w:val="Liste"/>
        <w:rPr>
          <w:rFonts w:cs="Arial"/>
        </w:rPr>
      </w:pPr>
      <w:r w:rsidRPr="004411F1">
        <w:rPr>
          <w:rFonts w:cs="Arial"/>
        </w:rPr>
        <w:t>Négligence et abus</w:t>
      </w:r>
    </w:p>
    <w:p w14:paraId="211A6C01" w14:textId="77777777" w:rsidR="00D065E7" w:rsidRPr="004411F1" w:rsidRDefault="00D065E7" w:rsidP="00D065E7">
      <w:pPr>
        <w:pStyle w:val="Liste"/>
        <w:rPr>
          <w:rFonts w:cs="Arial"/>
        </w:rPr>
      </w:pPr>
      <w:r w:rsidRPr="004411F1">
        <w:rPr>
          <w:rFonts w:cs="Arial"/>
        </w:rPr>
        <w:t>Retard global du développement</w:t>
      </w:r>
    </w:p>
    <w:p w14:paraId="20E7EE77" w14:textId="77777777" w:rsidR="00101F2E" w:rsidRPr="004411F1" w:rsidRDefault="00D065E7" w:rsidP="00D065E7">
      <w:pPr>
        <w:pStyle w:val="Liste"/>
        <w:rPr>
          <w:rFonts w:cs="Arial"/>
        </w:rPr>
      </w:pPr>
      <w:r w:rsidRPr="004411F1">
        <w:rPr>
          <w:rFonts w:cs="Arial"/>
        </w:rPr>
        <w:t>Trouble réactionnel de l'attachement</w:t>
      </w:r>
    </w:p>
    <w:p w14:paraId="6AE78682" w14:textId="1E89A0BB" w:rsidR="00D065E7" w:rsidRPr="004411F1" w:rsidRDefault="00D065E7" w:rsidP="00D065E7">
      <w:pPr>
        <w:pStyle w:val="Liste"/>
        <w:rPr>
          <w:rFonts w:cs="Arial"/>
        </w:rPr>
      </w:pPr>
      <w:r w:rsidRPr="004411F1">
        <w:rPr>
          <w:rFonts w:cs="Arial"/>
        </w:rPr>
        <w:t>Trouble des mouvements stéréotypés</w:t>
      </w:r>
    </w:p>
    <w:p w14:paraId="4F201413" w14:textId="77777777" w:rsidR="00D065E7" w:rsidRPr="004411F1" w:rsidRDefault="00D065E7" w:rsidP="00D065E7">
      <w:pPr>
        <w:pStyle w:val="Liste"/>
        <w:rPr>
          <w:rFonts w:cs="Arial"/>
        </w:rPr>
      </w:pPr>
      <w:r w:rsidRPr="004411F1">
        <w:rPr>
          <w:rFonts w:cs="Arial"/>
        </w:rPr>
        <w:t>Troubles du traitement sensoriel</w:t>
      </w:r>
    </w:p>
    <w:p w14:paraId="1CAEF7A5" w14:textId="77777777" w:rsidR="00D065E7" w:rsidRPr="004411F1" w:rsidRDefault="00D065E7" w:rsidP="00D065E7">
      <w:pPr>
        <w:pStyle w:val="Liste"/>
        <w:rPr>
          <w:rFonts w:cs="Arial"/>
        </w:rPr>
      </w:pPr>
      <w:r w:rsidRPr="004411F1">
        <w:rPr>
          <w:rFonts w:cs="Arial"/>
        </w:rPr>
        <w:t>Trouble déficitaire de l'attention avec ou sans hyperactivité (TDA/H)</w:t>
      </w:r>
    </w:p>
    <w:p w14:paraId="25020098" w14:textId="77777777" w:rsidR="00101F2E" w:rsidRPr="004411F1" w:rsidRDefault="00D065E7" w:rsidP="00D065E7">
      <w:pPr>
        <w:pStyle w:val="Liste"/>
        <w:rPr>
          <w:rFonts w:cs="Arial"/>
        </w:rPr>
      </w:pPr>
      <w:r w:rsidRPr="004411F1">
        <w:rPr>
          <w:rFonts w:cs="Arial"/>
        </w:rPr>
        <w:t>Syndrome de dysfonctions non verbales</w:t>
      </w:r>
    </w:p>
    <w:p w14:paraId="006D84BF" w14:textId="7CB41E79" w:rsidR="00D065E7" w:rsidRPr="004411F1" w:rsidRDefault="00D065E7" w:rsidP="00D065E7">
      <w:pPr>
        <w:pStyle w:val="Liste"/>
        <w:rPr>
          <w:rFonts w:cs="Arial"/>
        </w:rPr>
      </w:pPr>
      <w:r w:rsidRPr="004411F1">
        <w:rPr>
          <w:rFonts w:cs="Arial"/>
        </w:rPr>
        <w:t>Syndrome de Gilles de la Tourette</w:t>
      </w:r>
    </w:p>
    <w:p w14:paraId="464832D9" w14:textId="77777777" w:rsidR="00101F2E" w:rsidRPr="004411F1" w:rsidRDefault="00D065E7" w:rsidP="00D065E7">
      <w:pPr>
        <w:pStyle w:val="Liste"/>
        <w:rPr>
          <w:rFonts w:cs="Arial"/>
        </w:rPr>
      </w:pPr>
      <w:r w:rsidRPr="004411F1">
        <w:rPr>
          <w:rFonts w:cs="Arial"/>
        </w:rPr>
        <w:t>Maladie dégénérative</w:t>
      </w:r>
    </w:p>
    <w:p w14:paraId="46BF2A1D" w14:textId="58DD8BC7" w:rsidR="00D065E7" w:rsidRPr="004411F1" w:rsidRDefault="00D065E7" w:rsidP="00D065E7">
      <w:pPr>
        <w:pStyle w:val="Liste"/>
        <w:rPr>
          <w:rFonts w:cs="Arial"/>
        </w:rPr>
      </w:pPr>
      <w:r w:rsidRPr="004411F1">
        <w:rPr>
          <w:rFonts w:cs="Arial"/>
        </w:rPr>
        <w:t>Schizophrénie (précoce)</w:t>
      </w:r>
    </w:p>
    <w:p w14:paraId="2EBF832B" w14:textId="77777777" w:rsidR="00D065E7" w:rsidRPr="004411F1" w:rsidRDefault="00D065E7" w:rsidP="00D065E7">
      <w:pPr>
        <w:pStyle w:val="Liste"/>
        <w:rPr>
          <w:rFonts w:cs="Arial"/>
        </w:rPr>
      </w:pPr>
      <w:r w:rsidRPr="004411F1">
        <w:rPr>
          <w:rFonts w:cs="Arial"/>
        </w:rPr>
        <w:t>Troubles cérébraux organiques</w:t>
      </w:r>
    </w:p>
    <w:p w14:paraId="0417E10A" w14:textId="77777777" w:rsidR="00D065E7" w:rsidRPr="004411F1" w:rsidRDefault="00D065E7" w:rsidP="00D065E7">
      <w:pPr>
        <w:pStyle w:val="Liste"/>
        <w:rPr>
          <w:rFonts w:cs="Arial"/>
        </w:rPr>
      </w:pPr>
      <w:r w:rsidRPr="004411F1">
        <w:rPr>
          <w:rFonts w:cs="Arial"/>
        </w:rPr>
        <w:t>Trouble anxieux</w:t>
      </w:r>
    </w:p>
    <w:p w14:paraId="064DFF29" w14:textId="3C688A15" w:rsidR="00D065E7" w:rsidRPr="004411F1" w:rsidRDefault="00D065E7" w:rsidP="005B3923">
      <w:pPr>
        <w:rPr>
          <w:rFonts w:cs="Arial"/>
        </w:rPr>
      </w:pPr>
      <w:r w:rsidRPr="004411F1">
        <w:rPr>
          <w:rFonts w:cs="Arial"/>
        </w:rPr>
        <w:t>{Page 11}</w:t>
      </w:r>
    </w:p>
    <w:p w14:paraId="4BFAF002" w14:textId="25D20D1E" w:rsidR="00893D1E" w:rsidRPr="004411F1" w:rsidRDefault="00D065E7" w:rsidP="00D065E7">
      <w:pPr>
        <w:pStyle w:val="Titre2"/>
      </w:pPr>
      <w:bookmarkStart w:id="20" w:name="_Toc224217246"/>
      <w:r w:rsidRPr="004411F1">
        <w:t>8</w:t>
      </w:r>
      <w:r w:rsidR="00893D1E" w:rsidRPr="004411F1">
        <w:t>.</w:t>
      </w:r>
      <w:r w:rsidRPr="004411F1">
        <w:t xml:space="preserve"> </w:t>
      </w:r>
      <w:r w:rsidR="00893D1E" w:rsidRPr="004411F1">
        <w:t>Facteurs à considérer</w:t>
      </w:r>
      <w:bookmarkEnd w:id="20"/>
    </w:p>
    <w:p w14:paraId="4E79B493" w14:textId="77777777" w:rsidR="00893D1E" w:rsidRPr="004411F1" w:rsidRDefault="00893D1E" w:rsidP="009B63E0">
      <w:pPr>
        <w:pStyle w:val="Titre3"/>
      </w:pPr>
      <w:bookmarkStart w:id="21" w:name="_Toc224217247"/>
      <w:r w:rsidRPr="004411F1">
        <w:t>Facteurs en lien avec le contexte de la DV</w:t>
      </w:r>
      <w:bookmarkEnd w:id="21"/>
    </w:p>
    <w:p w14:paraId="2E114312" w14:textId="0DAEE68A" w:rsidR="00893D1E" w:rsidRPr="004411F1" w:rsidRDefault="00893D1E" w:rsidP="00D065E7">
      <w:pPr>
        <w:pStyle w:val="Liste"/>
        <w:rPr>
          <w:rFonts w:cs="Arial"/>
        </w:rPr>
      </w:pPr>
      <w:r w:rsidRPr="004411F1">
        <w:rPr>
          <w:rFonts w:cs="Arial"/>
        </w:rPr>
        <w:t>Niveau de sévérité de la DV;</w:t>
      </w:r>
    </w:p>
    <w:p w14:paraId="6746D0F2" w14:textId="65FE407C" w:rsidR="00893D1E" w:rsidRPr="004411F1" w:rsidRDefault="00893D1E" w:rsidP="00D065E7">
      <w:pPr>
        <w:pStyle w:val="Liste"/>
        <w:rPr>
          <w:rFonts w:cs="Arial"/>
        </w:rPr>
      </w:pPr>
      <w:r w:rsidRPr="004411F1">
        <w:rPr>
          <w:rFonts w:cs="Arial"/>
        </w:rPr>
        <w:t>Étiologie de la DV;</w:t>
      </w:r>
    </w:p>
    <w:p w14:paraId="22CAB1BA" w14:textId="2BF31370" w:rsidR="00893D1E" w:rsidRPr="004411F1" w:rsidRDefault="00893D1E" w:rsidP="00D065E7">
      <w:pPr>
        <w:pStyle w:val="Liste"/>
        <w:rPr>
          <w:rFonts w:cs="Arial"/>
        </w:rPr>
      </w:pPr>
      <w:r w:rsidRPr="004411F1">
        <w:rPr>
          <w:rFonts w:cs="Arial"/>
        </w:rPr>
        <w:t>Trop de bruits de fond dans l'environnement pouvant nuire à la perception et au partage avec les autres;</w:t>
      </w:r>
    </w:p>
    <w:p w14:paraId="5510EFEE" w14:textId="7BC6D4C2" w:rsidR="00893D1E" w:rsidRPr="004411F1" w:rsidRDefault="00893D1E" w:rsidP="00D065E7">
      <w:pPr>
        <w:pStyle w:val="Liste"/>
        <w:rPr>
          <w:rFonts w:cs="Arial"/>
        </w:rPr>
      </w:pPr>
      <w:r w:rsidRPr="004411F1">
        <w:rPr>
          <w:rFonts w:cs="Arial"/>
        </w:rPr>
        <w:lastRenderedPageBreak/>
        <w:t>Manque de compréhension de la DV de la part des adultes et des pairs, de sorte qu'ils n'adaptent pas toujours leurs comportements aux besoins de l'enfant A / FA (jeux trop rapides, manque d'intérêts pour l'enfant différent, etc.);</w:t>
      </w:r>
    </w:p>
    <w:p w14:paraId="05D1629E" w14:textId="5E4E7C6F" w:rsidR="00893D1E" w:rsidRPr="004411F1" w:rsidRDefault="00893D1E" w:rsidP="00D065E7">
      <w:pPr>
        <w:pStyle w:val="Liste"/>
        <w:rPr>
          <w:rFonts w:cs="Arial"/>
        </w:rPr>
      </w:pPr>
      <w:r w:rsidRPr="004411F1">
        <w:rPr>
          <w:rFonts w:cs="Arial"/>
        </w:rPr>
        <w:t>Sujets abordés trop abstraits pour l'enfant A / FA pouvant nuire à la compréhension et l'échange en conversation;</w:t>
      </w:r>
    </w:p>
    <w:p w14:paraId="4CC1031E" w14:textId="5B616B1F" w:rsidR="00893D1E" w:rsidRPr="004411F1" w:rsidRDefault="00893D1E" w:rsidP="00D065E7">
      <w:pPr>
        <w:pStyle w:val="Liste"/>
        <w:rPr>
          <w:rFonts w:cs="Arial"/>
        </w:rPr>
      </w:pPr>
      <w:r w:rsidRPr="004411F1">
        <w:rPr>
          <w:rFonts w:cs="Arial"/>
        </w:rPr>
        <w:t>Particularités sensorielles propres à la DV pouvant avoir un impact sur l'interaction sociale.</w:t>
      </w:r>
    </w:p>
    <w:p w14:paraId="01F266BA" w14:textId="77777777" w:rsidR="00893D1E" w:rsidRPr="004411F1" w:rsidRDefault="00893D1E" w:rsidP="009B63E0">
      <w:pPr>
        <w:pStyle w:val="Titre3"/>
      </w:pPr>
      <w:bookmarkStart w:id="22" w:name="_Toc224217248"/>
      <w:r w:rsidRPr="004411F1">
        <w:t>Facteurs en lien avec le TSA</w:t>
      </w:r>
      <w:bookmarkEnd w:id="22"/>
    </w:p>
    <w:p w14:paraId="4B5B9847" w14:textId="5606C5CC" w:rsidR="00893D1E" w:rsidRPr="004411F1" w:rsidRDefault="00893D1E" w:rsidP="00D065E7">
      <w:pPr>
        <w:pStyle w:val="Liste"/>
        <w:rPr>
          <w:rFonts w:cs="Arial"/>
        </w:rPr>
      </w:pPr>
      <w:r w:rsidRPr="004411F1">
        <w:rPr>
          <w:rFonts w:cs="Arial"/>
        </w:rPr>
        <w:t>Les interventions, les moyens compensatoires et les aides sont susceptibles de masquer les défis attribuables au TSA dans certains contextes;</w:t>
      </w:r>
    </w:p>
    <w:p w14:paraId="13EDCA2B" w14:textId="74C2839B" w:rsidR="00893D1E" w:rsidRPr="004411F1" w:rsidRDefault="00893D1E" w:rsidP="00D065E7">
      <w:pPr>
        <w:pStyle w:val="Liste"/>
        <w:rPr>
          <w:rFonts w:cs="Arial"/>
        </w:rPr>
      </w:pPr>
      <w:r w:rsidRPr="004411F1">
        <w:rPr>
          <w:rFonts w:cs="Arial"/>
        </w:rPr>
        <w:t>Les intérêts répétitifs peuvent être encouragés par les parents.</w:t>
      </w:r>
    </w:p>
    <w:p w14:paraId="333E9169" w14:textId="77777777" w:rsidR="00893D1E" w:rsidRPr="004411F1" w:rsidRDefault="00893D1E" w:rsidP="009B63E0">
      <w:pPr>
        <w:pStyle w:val="Titre3"/>
      </w:pPr>
      <w:bookmarkStart w:id="23" w:name="_Toc224217249"/>
      <w:r w:rsidRPr="004411F1">
        <w:t>Facteurs généraux</w:t>
      </w:r>
      <w:bookmarkEnd w:id="23"/>
    </w:p>
    <w:p w14:paraId="025D2BC3" w14:textId="5845F57B" w:rsidR="00893D1E" w:rsidRPr="004411F1" w:rsidRDefault="00893D1E" w:rsidP="00D065E7">
      <w:pPr>
        <w:pStyle w:val="Liste"/>
        <w:rPr>
          <w:rFonts w:cs="Arial"/>
        </w:rPr>
      </w:pPr>
      <w:r w:rsidRPr="004411F1">
        <w:rPr>
          <w:rFonts w:cs="Arial"/>
        </w:rPr>
        <w:t>Facteurs environnementaux (ex. sous-stimulation, trauma, négligence/abus, surprotection parentale, isolement social);</w:t>
      </w:r>
    </w:p>
    <w:p w14:paraId="4B64774F" w14:textId="5E4C39B0" w:rsidR="00893D1E" w:rsidRPr="004411F1" w:rsidRDefault="00893D1E" w:rsidP="00D065E7">
      <w:pPr>
        <w:pStyle w:val="Liste"/>
        <w:rPr>
          <w:rFonts w:cs="Arial"/>
        </w:rPr>
      </w:pPr>
      <w:r w:rsidRPr="004411F1">
        <w:rPr>
          <w:rFonts w:cs="Arial"/>
        </w:rPr>
        <w:t>Enjeux psychoaffectifs (mutisme, anxiété, trouble de l'humeur, etc.);</w:t>
      </w:r>
    </w:p>
    <w:p w14:paraId="6841F6A1" w14:textId="260CA915" w:rsidR="00893D1E" w:rsidRPr="004411F1" w:rsidRDefault="00893D1E" w:rsidP="00D065E7">
      <w:pPr>
        <w:pStyle w:val="Liste"/>
        <w:rPr>
          <w:rFonts w:cs="Arial"/>
        </w:rPr>
      </w:pPr>
      <w:r w:rsidRPr="004411F1">
        <w:rPr>
          <w:rFonts w:cs="Arial"/>
        </w:rPr>
        <w:t>Enjeux d'attachement;</w:t>
      </w:r>
    </w:p>
    <w:p w14:paraId="459F62AB" w14:textId="1BF1CA23" w:rsidR="00893D1E" w:rsidRPr="004411F1" w:rsidRDefault="00893D1E" w:rsidP="00D065E7">
      <w:pPr>
        <w:pStyle w:val="Liste"/>
        <w:rPr>
          <w:rFonts w:cs="Arial"/>
        </w:rPr>
      </w:pPr>
      <w:r w:rsidRPr="004411F1">
        <w:rPr>
          <w:rFonts w:cs="Arial"/>
        </w:rPr>
        <w:t>Personnalité de l'enfant (ex.: timide, réservé).</w:t>
      </w:r>
    </w:p>
    <w:p w14:paraId="0E990E58" w14:textId="0D3058AE" w:rsidR="00893D1E" w:rsidRPr="004411F1" w:rsidRDefault="00D065E7" w:rsidP="005B3923">
      <w:pPr>
        <w:rPr>
          <w:rFonts w:cs="Arial"/>
        </w:rPr>
      </w:pPr>
      <w:r w:rsidRPr="004411F1">
        <w:rPr>
          <w:rFonts w:cs="Arial"/>
        </w:rPr>
        <w:t>{Page 12}</w:t>
      </w:r>
    </w:p>
    <w:p w14:paraId="33AAD139" w14:textId="2443561D" w:rsidR="00893D1E" w:rsidRPr="004411F1" w:rsidRDefault="00D065E7" w:rsidP="00D065E7">
      <w:pPr>
        <w:pStyle w:val="Titre2"/>
      </w:pPr>
      <w:bookmarkStart w:id="24" w:name="_Toc224217250"/>
      <w:r w:rsidRPr="004411F1">
        <w:t xml:space="preserve">9. </w:t>
      </w:r>
      <w:r w:rsidR="00893D1E" w:rsidRPr="004411F1">
        <w:t>Pathologies associées</w:t>
      </w:r>
      <w:bookmarkEnd w:id="24"/>
    </w:p>
    <w:p w14:paraId="3AF67BDC" w14:textId="241217A7" w:rsidR="00893D1E" w:rsidRPr="004411F1" w:rsidRDefault="00893D1E" w:rsidP="005B3923">
      <w:pPr>
        <w:rPr>
          <w:rFonts w:cs="Arial"/>
        </w:rPr>
      </w:pPr>
      <w:r w:rsidRPr="004411F1">
        <w:rPr>
          <w:rFonts w:cs="Arial"/>
        </w:rPr>
        <w:t>Certaines pathologies visuelles sont plus fréquemment associées à un diagnostic de TSA (Galiano, 2023). Les voici:</w:t>
      </w:r>
    </w:p>
    <w:p w14:paraId="03091F50" w14:textId="77777777" w:rsidR="00101F2E" w:rsidRPr="004411F1" w:rsidRDefault="00893D1E" w:rsidP="00D065E7">
      <w:pPr>
        <w:pStyle w:val="Liste"/>
        <w:rPr>
          <w:rFonts w:cs="Arial"/>
        </w:rPr>
      </w:pPr>
      <w:r w:rsidRPr="004411F1">
        <w:rPr>
          <w:rFonts w:cs="Arial"/>
        </w:rPr>
        <w:t>Dysplasie septo-optique ou syndrome de Morsier (Jutley-Neilson et al., 2013; Parr, J. R. et al., 2010);</w:t>
      </w:r>
    </w:p>
    <w:p w14:paraId="2D10115B" w14:textId="5AD39BB4" w:rsidR="00893D1E" w:rsidRPr="004411F1" w:rsidRDefault="00893D1E" w:rsidP="00D065E7">
      <w:pPr>
        <w:pStyle w:val="Liste"/>
        <w:rPr>
          <w:rFonts w:cs="Arial"/>
        </w:rPr>
      </w:pPr>
      <w:r w:rsidRPr="004411F1">
        <w:rPr>
          <w:rFonts w:cs="Arial"/>
        </w:rPr>
        <w:t>Hypoplasie des nerfs optiques (Ek et al., 2005; Jutley-Neilson et al., 2013; Parr et al., 2010);</w:t>
      </w:r>
    </w:p>
    <w:p w14:paraId="5C768F4C" w14:textId="6E31A88B" w:rsidR="00893D1E" w:rsidRPr="004411F1" w:rsidRDefault="00893D1E" w:rsidP="00D065E7">
      <w:pPr>
        <w:pStyle w:val="Liste"/>
        <w:rPr>
          <w:rFonts w:cs="Arial"/>
        </w:rPr>
      </w:pPr>
      <w:r w:rsidRPr="004411F1">
        <w:rPr>
          <w:rFonts w:cs="Arial"/>
        </w:rPr>
        <w:lastRenderedPageBreak/>
        <w:t>Rétinopathie du prématuré (Chase, J. B., 1972; Ek et al., 1998);</w:t>
      </w:r>
    </w:p>
    <w:p w14:paraId="4B643C23" w14:textId="0219AEEA" w:rsidR="00893D1E" w:rsidRPr="004411F1" w:rsidRDefault="00893D1E" w:rsidP="00D065E7">
      <w:pPr>
        <w:pStyle w:val="Liste"/>
        <w:rPr>
          <w:rFonts w:cs="Arial"/>
        </w:rPr>
      </w:pPr>
      <w:r w:rsidRPr="004411F1">
        <w:rPr>
          <w:rFonts w:cs="Arial"/>
        </w:rPr>
        <w:t>DV secondaire à une atteinte cérébrale suite à une rubéole congénitale sévère (Chess, 1971);</w:t>
      </w:r>
    </w:p>
    <w:p w14:paraId="5F63E946" w14:textId="7EB300EA" w:rsidR="00893D1E" w:rsidRPr="004411F1" w:rsidRDefault="00893D1E" w:rsidP="00D065E7">
      <w:pPr>
        <w:pStyle w:val="Liste"/>
        <w:rPr>
          <w:rFonts w:cs="Arial"/>
        </w:rPr>
      </w:pPr>
      <w:r w:rsidRPr="004411F1">
        <w:rPr>
          <w:rFonts w:cs="Arial"/>
        </w:rPr>
        <w:t>Amaurose de Leber (Rogers et al., 1989);</w:t>
      </w:r>
    </w:p>
    <w:p w14:paraId="5A90DA77" w14:textId="77777777" w:rsidR="00101F2E" w:rsidRPr="004411F1" w:rsidRDefault="00893D1E" w:rsidP="00D065E7">
      <w:pPr>
        <w:pStyle w:val="Liste"/>
        <w:rPr>
          <w:rFonts w:cs="Arial"/>
        </w:rPr>
      </w:pPr>
      <w:r w:rsidRPr="004411F1">
        <w:rPr>
          <w:rFonts w:cs="Arial"/>
        </w:rPr>
        <w:t>Syndrome de CHARGE (Hartshorne et al., 2005; Johansson et al., 2006) ou déficience auditive avec DV.</w:t>
      </w:r>
    </w:p>
    <w:p w14:paraId="16815F27" w14:textId="1002E827" w:rsidR="00893D1E" w:rsidRPr="004411F1" w:rsidRDefault="00893D1E" w:rsidP="005B3923">
      <w:pPr>
        <w:rPr>
          <w:rFonts w:cs="Arial"/>
        </w:rPr>
      </w:pPr>
      <w:r w:rsidRPr="004411F1">
        <w:rPr>
          <w:rFonts w:cs="Arial"/>
        </w:rPr>
        <w:t>Il est important de souligner que selon ces études, dans ce type de pathologies, le facteur visuel semble moins déterminant que le facteur cérébral comme facteur de risque pour un TSA. La présence d'un dysfonctionnement cérébral peut constituer un facteur freinant le développement des autres sens (</w:t>
      </w:r>
      <w:hyperlink r:id="rId10" w:anchor="bb0155" w:history="1">
        <w:r w:rsidRPr="004411F1">
          <w:rPr>
            <w:rStyle w:val="Lienhypertexte"/>
            <w:rFonts w:cs="Arial"/>
          </w:rPr>
          <w:t>Fazzi et al., 2019</w:t>
        </w:r>
      </w:hyperlink>
      <w:r w:rsidRPr="004411F1">
        <w:rPr>
          <w:rFonts w:cs="Arial"/>
        </w:rPr>
        <w:t xml:space="preserve">; </w:t>
      </w:r>
      <w:hyperlink r:id="rId11" w:anchor="bb0320" w:history="1">
        <w:r w:rsidRPr="004411F1">
          <w:rPr>
            <w:rStyle w:val="Lienhypertexte"/>
            <w:rFonts w:cs="Arial"/>
          </w:rPr>
          <w:t>Molinaro et al., 2020</w:t>
        </w:r>
      </w:hyperlink>
      <w:r w:rsidRPr="004411F1">
        <w:rPr>
          <w:rFonts w:cs="Arial"/>
        </w:rPr>
        <w:t xml:space="preserve">; </w:t>
      </w:r>
      <w:hyperlink r:id="rId12" w:anchor="bb0325" w:history="1">
        <w:r w:rsidRPr="004411F1">
          <w:rPr>
            <w:rStyle w:val="Lienhypertexte"/>
            <w:rFonts w:cs="Arial"/>
          </w:rPr>
          <w:t>Mukaddes et al., 2007</w:t>
        </w:r>
      </w:hyperlink>
      <w:r w:rsidRPr="004411F1">
        <w:rPr>
          <w:rFonts w:cs="Arial"/>
        </w:rPr>
        <w:t>).</w:t>
      </w:r>
    </w:p>
    <w:p w14:paraId="405D4B92" w14:textId="6DCD1889" w:rsidR="00893D1E" w:rsidRPr="004411F1" w:rsidRDefault="00D065E7" w:rsidP="00D065E7">
      <w:pPr>
        <w:pStyle w:val="Titre2"/>
      </w:pPr>
      <w:bookmarkStart w:id="25" w:name="_Toc224217251"/>
      <w:r w:rsidRPr="004411F1">
        <w:t xml:space="preserve">10. </w:t>
      </w:r>
      <w:r w:rsidR="00893D1E" w:rsidRPr="004411F1">
        <w:t>Recommandations</w:t>
      </w:r>
      <w:bookmarkEnd w:id="25"/>
    </w:p>
    <w:p w14:paraId="7E882D14" w14:textId="05B4FE58" w:rsidR="00893D1E" w:rsidRPr="004411F1" w:rsidRDefault="00893D1E" w:rsidP="005B3923">
      <w:pPr>
        <w:rPr>
          <w:rFonts w:cs="Arial"/>
          <w:b/>
        </w:rPr>
      </w:pPr>
      <w:r w:rsidRPr="004411F1">
        <w:rPr>
          <w:rFonts w:cs="Arial"/>
          <w:b/>
        </w:rPr>
        <w:t>Considérant la complexité de la démarche d'évaluation pour une hypothèse de TSA en contexte de DV et des délais d'attente, les recommandations sont les suivantes:</w:t>
      </w:r>
    </w:p>
    <w:p w14:paraId="4296E03E" w14:textId="7D30B273" w:rsidR="00893D1E" w:rsidRPr="004411F1" w:rsidRDefault="00893D1E" w:rsidP="00D065E7">
      <w:pPr>
        <w:pStyle w:val="Liste"/>
        <w:rPr>
          <w:rFonts w:cs="Arial"/>
        </w:rPr>
      </w:pPr>
      <w:r w:rsidRPr="004411F1">
        <w:rPr>
          <w:rFonts w:cs="Arial"/>
        </w:rPr>
        <w:t>Offrir des interventions centrées sur les besoins et non sur le diagnostic;</w:t>
      </w:r>
    </w:p>
    <w:p w14:paraId="0487F5AA" w14:textId="07237687" w:rsidR="00893D1E" w:rsidRPr="004411F1" w:rsidRDefault="00893D1E" w:rsidP="00D065E7">
      <w:pPr>
        <w:pStyle w:val="Liste"/>
        <w:rPr>
          <w:rFonts w:cs="Arial"/>
          <w:b/>
        </w:rPr>
      </w:pPr>
      <w:r w:rsidRPr="004411F1">
        <w:rPr>
          <w:rFonts w:cs="Arial"/>
          <w:b/>
        </w:rPr>
        <w:t>Attendre l'âge scolaire</w:t>
      </w:r>
      <w:r w:rsidRPr="004411F1">
        <w:rPr>
          <w:rFonts w:cs="Arial"/>
        </w:rPr>
        <w:t xml:space="preserve"> avant de poser une hypothèse de TSA chez l'enfant A / FA puisque les particularités comportementales faisant penser à un TSA, </w:t>
      </w:r>
      <w:r w:rsidRPr="004411F1">
        <w:rPr>
          <w:rFonts w:cs="Arial"/>
          <w:b/>
        </w:rPr>
        <w:t>diminuent et disparaissent avec le temps, la maturation, la stimulation et les interventions, c'est-à-dire à partir de 4 ans, mais plus souvent à l'âge scolaire (6-7 ans).</w:t>
      </w:r>
    </w:p>
    <w:p w14:paraId="5DF36A09" w14:textId="5AF9BF9C" w:rsidR="009B2FF2" w:rsidRPr="004411F1" w:rsidRDefault="009B2FF2" w:rsidP="005B3923">
      <w:pPr>
        <w:rPr>
          <w:rFonts w:cs="Arial"/>
        </w:rPr>
      </w:pPr>
      <w:r w:rsidRPr="004411F1">
        <w:rPr>
          <w:rFonts w:cs="Arial"/>
        </w:rPr>
        <w:t>{Page 13}</w:t>
      </w:r>
    </w:p>
    <w:p w14:paraId="5ABE76ED" w14:textId="5E4A2828" w:rsidR="00893D1E" w:rsidRPr="004411F1" w:rsidRDefault="00893D1E" w:rsidP="005B3923">
      <w:pPr>
        <w:rPr>
          <w:rFonts w:cs="Arial"/>
        </w:rPr>
      </w:pPr>
      <w:r w:rsidRPr="004411F1">
        <w:rPr>
          <w:rFonts w:cs="Arial"/>
        </w:rPr>
        <w:t xml:space="preserve">La littérature scientifique démontre que l'enfant A / FA finit par se sortir de ce tableau, dont le caractère est transitoire, alors que les particularités comportementales et comportements atypiques </w:t>
      </w:r>
      <w:r w:rsidRPr="004411F1">
        <w:rPr>
          <w:rFonts w:cs="Arial"/>
          <w:b/>
        </w:rPr>
        <w:t>persistent ou augmentent</w:t>
      </w:r>
      <w:r w:rsidRPr="004411F1">
        <w:rPr>
          <w:rFonts w:cs="Arial"/>
        </w:rPr>
        <w:t xml:space="preserve"> chez l'enfant A / FA qui présente un </w:t>
      </w:r>
      <w:r w:rsidRPr="004411F1">
        <w:rPr>
          <w:rFonts w:cs="Arial"/>
          <w:b/>
        </w:rPr>
        <w:t>TSA</w:t>
      </w:r>
      <w:r w:rsidRPr="004411F1">
        <w:rPr>
          <w:rFonts w:cs="Arial"/>
        </w:rPr>
        <w:t>;</w:t>
      </w:r>
    </w:p>
    <w:p w14:paraId="130D9746" w14:textId="28D91975" w:rsidR="00893D1E" w:rsidRPr="004411F1" w:rsidRDefault="00893D1E" w:rsidP="009B2FF2">
      <w:pPr>
        <w:pStyle w:val="Liste"/>
        <w:rPr>
          <w:rFonts w:cs="Arial"/>
        </w:rPr>
      </w:pPr>
      <w:r w:rsidRPr="004411F1">
        <w:rPr>
          <w:rFonts w:cs="Arial"/>
        </w:rPr>
        <w:t xml:space="preserve">Entreprendre des </w:t>
      </w:r>
      <w:r w:rsidRPr="004411F1">
        <w:rPr>
          <w:rFonts w:cs="Arial"/>
          <w:b/>
        </w:rPr>
        <w:t>démarches d'évaluation supplémentaires</w:t>
      </w:r>
      <w:r w:rsidRPr="004411F1">
        <w:rPr>
          <w:rFonts w:cs="Arial"/>
        </w:rPr>
        <w:t xml:space="preserve"> avant de poser une hypothèse de TSA et de référer à une clinique d'évaluation du trouble du spectre de l'autisme:</w:t>
      </w:r>
    </w:p>
    <w:p w14:paraId="0B7108C3" w14:textId="7A0CBDD3" w:rsidR="00893D1E" w:rsidRPr="004411F1" w:rsidRDefault="00893D1E" w:rsidP="009B2FF2">
      <w:pPr>
        <w:pStyle w:val="Liste"/>
        <w:numPr>
          <w:ilvl w:val="1"/>
          <w:numId w:val="3"/>
        </w:numPr>
        <w:rPr>
          <w:rFonts w:cs="Arial"/>
        </w:rPr>
      </w:pPr>
      <w:r w:rsidRPr="004411F1">
        <w:rPr>
          <w:rFonts w:cs="Arial"/>
        </w:rPr>
        <w:t>Évaluation en orthophonie si on suspecte un trouble du langage (TL);</w:t>
      </w:r>
    </w:p>
    <w:p w14:paraId="3560A6C6" w14:textId="77777777" w:rsidR="00101F2E" w:rsidRPr="004411F1" w:rsidRDefault="00893D1E" w:rsidP="009B2FF2">
      <w:pPr>
        <w:pStyle w:val="Liste"/>
        <w:numPr>
          <w:ilvl w:val="1"/>
          <w:numId w:val="3"/>
        </w:numPr>
        <w:rPr>
          <w:rFonts w:cs="Arial"/>
        </w:rPr>
      </w:pPr>
      <w:r w:rsidRPr="004411F1">
        <w:rPr>
          <w:rFonts w:cs="Arial"/>
        </w:rPr>
        <w:lastRenderedPageBreak/>
        <w:t>Évaluation en psychologie/neuropsychologie pour documenter le fonctionnement intellectuel et évaluer les diagnostics différentiels au besoin (ex.: DI, TDA/H, trouble oppositionnel avec provocation, enjeux psychoaffectifs…).</w:t>
      </w:r>
    </w:p>
    <w:p w14:paraId="06628E9E" w14:textId="0219DDDA" w:rsidR="00893D1E" w:rsidRPr="004411F1" w:rsidRDefault="00893D1E" w:rsidP="009B63E0">
      <w:pPr>
        <w:pStyle w:val="Liste"/>
        <w:rPr>
          <w:rFonts w:cs="Arial"/>
        </w:rPr>
      </w:pPr>
      <w:r w:rsidRPr="004411F1">
        <w:rPr>
          <w:rFonts w:cs="Arial"/>
        </w:rPr>
        <w:t xml:space="preserve">Réfléchir aux </w:t>
      </w:r>
      <w:r w:rsidRPr="004411F1">
        <w:rPr>
          <w:rFonts w:cs="Arial"/>
          <w:b/>
        </w:rPr>
        <w:t>avantages</w:t>
      </w:r>
      <w:r w:rsidRPr="004411F1">
        <w:rPr>
          <w:rFonts w:cs="Arial"/>
        </w:rPr>
        <w:t xml:space="preserve"> d'effectuer une évaluation TSA en tenant compte des interventions, des services et du soutien déjà en cours dans le contexte de la DV, surtout pour les enfants qui ont des diagnostics associés (DI, TL, TDA/H…) et en considérant qu'une démarche d'évaluation pour confirmer ou exclure la présence d'un TSA peut être longue et complexe;</w:t>
      </w:r>
    </w:p>
    <w:p w14:paraId="18AB60B8" w14:textId="142E2598" w:rsidR="00893D1E" w:rsidRPr="004411F1" w:rsidRDefault="00893D1E" w:rsidP="009B63E0">
      <w:pPr>
        <w:pStyle w:val="Liste"/>
        <w:rPr>
          <w:rFonts w:cs="Arial"/>
        </w:rPr>
      </w:pPr>
      <w:r w:rsidRPr="004411F1">
        <w:rPr>
          <w:rFonts w:cs="Arial"/>
        </w:rPr>
        <w:t xml:space="preserve">S'assurer que </w:t>
      </w:r>
      <w:r w:rsidRPr="004411F1">
        <w:rPr>
          <w:rFonts w:cs="Arial"/>
          <w:b/>
        </w:rPr>
        <w:t>suffisamment de «signes TSA» soient documentés</w:t>
      </w:r>
      <w:r w:rsidRPr="004411F1">
        <w:rPr>
          <w:rFonts w:cs="Arial"/>
        </w:rPr>
        <w:t>, au niveau de la communication et des interactions sociales (Critère A), ainsi qu'au niveau des comportements ou intérêts répétitifs et restreints (Critère B) avant d'émettre une hypothèse TSA. Il est important de garder en tête les éléments suivants:</w:t>
      </w:r>
    </w:p>
    <w:p w14:paraId="64894F3C" w14:textId="77777777" w:rsidR="00101F2E" w:rsidRPr="004411F1" w:rsidRDefault="00893D1E" w:rsidP="009B63E0">
      <w:pPr>
        <w:pStyle w:val="Liste"/>
        <w:numPr>
          <w:ilvl w:val="1"/>
          <w:numId w:val="3"/>
        </w:numPr>
        <w:rPr>
          <w:rFonts w:cs="Arial"/>
        </w:rPr>
      </w:pPr>
      <w:r w:rsidRPr="004411F1">
        <w:rPr>
          <w:rFonts w:cs="Arial"/>
        </w:rPr>
        <w:t>Aucun signe, pris isolément, ne peut orienter vers une conclusion de TSA;</w:t>
      </w:r>
    </w:p>
    <w:p w14:paraId="785060AA" w14:textId="5B1A7132" w:rsidR="00893D1E" w:rsidRPr="004411F1" w:rsidRDefault="00893D1E" w:rsidP="009B2FF2">
      <w:pPr>
        <w:pStyle w:val="Liste"/>
        <w:numPr>
          <w:ilvl w:val="1"/>
          <w:numId w:val="3"/>
        </w:numPr>
        <w:rPr>
          <w:rFonts w:cs="Arial"/>
        </w:rPr>
      </w:pPr>
      <w:r w:rsidRPr="004411F1">
        <w:rPr>
          <w:rFonts w:cs="Arial"/>
        </w:rPr>
        <w:t>Les déficits de communication et d'interaction sociale sont persistants à travers différents contextes et durables dans le TSA;</w:t>
      </w:r>
    </w:p>
    <w:p w14:paraId="7DC8E7C4" w14:textId="77777777" w:rsidR="009B63E0" w:rsidRPr="004411F1" w:rsidRDefault="009B63E0" w:rsidP="009B63E0">
      <w:pPr>
        <w:rPr>
          <w:rFonts w:cs="Arial"/>
        </w:rPr>
      </w:pPr>
      <w:r w:rsidRPr="004411F1">
        <w:rPr>
          <w:rFonts w:cs="Arial"/>
        </w:rPr>
        <w:t>{Page 14}</w:t>
      </w:r>
    </w:p>
    <w:p w14:paraId="1A4B649B" w14:textId="6AF05204" w:rsidR="00893D1E" w:rsidRPr="004411F1" w:rsidRDefault="00893D1E" w:rsidP="009B2FF2">
      <w:pPr>
        <w:pStyle w:val="Liste"/>
        <w:rPr>
          <w:rFonts w:cs="Arial"/>
        </w:rPr>
      </w:pPr>
      <w:r w:rsidRPr="004411F1">
        <w:rPr>
          <w:rFonts w:cs="Arial"/>
        </w:rPr>
        <w:t xml:space="preserve">S'assurer que des </w:t>
      </w:r>
      <w:r w:rsidRPr="004411F1">
        <w:rPr>
          <w:rFonts w:cs="Arial"/>
          <w:b/>
        </w:rPr>
        <w:t xml:space="preserve">symptômes ont été observés au cours de la petite enfance </w:t>
      </w:r>
      <w:r w:rsidRPr="004411F1">
        <w:rPr>
          <w:rFonts w:cs="Arial"/>
        </w:rPr>
        <w:t>(Critère C). Par exemple: si les symptômes sont apparus à 10 ans, ce n'est probablement pas un TSA;</w:t>
      </w:r>
    </w:p>
    <w:p w14:paraId="398D899C" w14:textId="01AE5C52" w:rsidR="00893D1E" w:rsidRPr="004411F1" w:rsidRDefault="00893D1E" w:rsidP="009B2FF2">
      <w:pPr>
        <w:pStyle w:val="Liste"/>
        <w:rPr>
          <w:rFonts w:cs="Arial"/>
        </w:rPr>
      </w:pPr>
      <w:r w:rsidRPr="004411F1">
        <w:rPr>
          <w:rFonts w:cs="Arial"/>
        </w:rPr>
        <w:t xml:space="preserve">S'assurer que les signes du TSA </w:t>
      </w:r>
      <w:r w:rsidRPr="004411F1">
        <w:rPr>
          <w:rFonts w:cs="Arial"/>
          <w:b/>
        </w:rPr>
        <w:t>s'accompagnent d'un impact fonctionnel</w:t>
      </w:r>
      <w:r w:rsidRPr="004411F1">
        <w:rPr>
          <w:rFonts w:cs="Arial"/>
        </w:rPr>
        <w:t xml:space="preserve"> (Critère D).</w:t>
      </w:r>
    </w:p>
    <w:p w14:paraId="3D44F519" w14:textId="303812A8" w:rsidR="00893D1E" w:rsidRPr="004411F1" w:rsidRDefault="00893D1E" w:rsidP="005B3923">
      <w:pPr>
        <w:rPr>
          <w:rFonts w:cs="Arial"/>
          <w:b/>
        </w:rPr>
      </w:pPr>
      <w:r w:rsidRPr="004411F1">
        <w:rPr>
          <w:rFonts w:cs="Arial"/>
        </w:rPr>
        <w:t xml:space="preserve">Une DV moins sévère (ex: 6/18, 6/30, 6/60; etc.) </w:t>
      </w:r>
      <w:r w:rsidRPr="004411F1">
        <w:rPr>
          <w:rFonts w:cs="Arial"/>
          <w:b/>
        </w:rPr>
        <w:t>ne s'accompagne généralement pas de signes similaires au TSA.</w:t>
      </w:r>
    </w:p>
    <w:p w14:paraId="35EC62FC" w14:textId="485AD46B" w:rsidR="00893D1E" w:rsidRPr="004411F1" w:rsidRDefault="00893D1E" w:rsidP="005B3923">
      <w:pPr>
        <w:rPr>
          <w:rFonts w:cs="Arial"/>
        </w:rPr>
      </w:pPr>
      <w:r w:rsidRPr="004411F1">
        <w:rPr>
          <w:rFonts w:cs="Arial"/>
        </w:rPr>
        <w:t>Tout comme avec les enfants A / FA, lorsqu'on se questionne sur le TSA chez les enfants qui ont une DV, mais dont la vision est plus fonctionnelle, s'assurer de mettre en place une collaboration entre l'équipe évaluant le TSA et l'équipe intervenant auprès des enfants en DV (ex: pour l'adaptation du matériel d'évaluation et pour l'interprétation des résultats dans un contexte de DV).</w:t>
      </w:r>
    </w:p>
    <w:p w14:paraId="77A30F70" w14:textId="03E47B6C" w:rsidR="00893D1E" w:rsidRPr="004411F1" w:rsidRDefault="004D412D" w:rsidP="005B3923">
      <w:pPr>
        <w:rPr>
          <w:rFonts w:cs="Arial"/>
        </w:rPr>
      </w:pPr>
      <w:r w:rsidRPr="004411F1">
        <w:rPr>
          <w:rFonts w:cs="Arial"/>
        </w:rPr>
        <w:t>{Encadré}</w:t>
      </w:r>
    </w:p>
    <w:p w14:paraId="3FE46A9C" w14:textId="38DAB5C5" w:rsidR="004D412D" w:rsidRPr="004411F1" w:rsidRDefault="004D412D" w:rsidP="005B3923">
      <w:pPr>
        <w:rPr>
          <w:rFonts w:cs="Arial"/>
          <w:b/>
          <w:bCs/>
        </w:rPr>
      </w:pPr>
      <w:r w:rsidRPr="004411F1">
        <w:rPr>
          <w:rFonts w:cs="Arial"/>
          <w:b/>
          <w:bCs/>
        </w:rPr>
        <w:lastRenderedPageBreak/>
        <w:t>Un résumé de la littérature scientifique portant sur les particularités développementales et comportementales des enfants (A / FA) est présenté en annexe. Les informations sont classées par domaine de développement.</w:t>
      </w:r>
    </w:p>
    <w:p w14:paraId="66BB0C91" w14:textId="30DE0FE9" w:rsidR="004D412D" w:rsidRPr="004411F1" w:rsidRDefault="004D412D" w:rsidP="005B3923">
      <w:pPr>
        <w:rPr>
          <w:rFonts w:cs="Arial"/>
        </w:rPr>
      </w:pPr>
      <w:r w:rsidRPr="004411F1">
        <w:rPr>
          <w:rFonts w:cs="Arial"/>
        </w:rPr>
        <w:t>{/Encadré}</w:t>
      </w:r>
    </w:p>
    <w:p w14:paraId="45942D6E" w14:textId="4099A63D" w:rsidR="00893D1E" w:rsidRPr="004411F1" w:rsidRDefault="009B2FF2" w:rsidP="005B3923">
      <w:pPr>
        <w:rPr>
          <w:rFonts w:cs="Arial"/>
        </w:rPr>
      </w:pPr>
      <w:r w:rsidRPr="004411F1">
        <w:rPr>
          <w:rFonts w:cs="Arial"/>
        </w:rPr>
        <w:t>{Page 15}</w:t>
      </w:r>
    </w:p>
    <w:p w14:paraId="677AD1BB" w14:textId="49E6B031" w:rsidR="00893D1E" w:rsidRPr="004411F1" w:rsidRDefault="00893D1E" w:rsidP="009B2FF2">
      <w:pPr>
        <w:pStyle w:val="Titre2"/>
      </w:pPr>
      <w:bookmarkStart w:id="26" w:name="_Toc224217252"/>
      <w:r w:rsidRPr="004411F1">
        <w:t>Droit d'auteur</w:t>
      </w:r>
      <w:bookmarkEnd w:id="26"/>
    </w:p>
    <w:p w14:paraId="68483207" w14:textId="10889691" w:rsidR="00893D1E" w:rsidRPr="004411F1" w:rsidRDefault="00893D1E" w:rsidP="005B3923">
      <w:pPr>
        <w:rPr>
          <w:rFonts w:cs="Arial"/>
        </w:rPr>
      </w:pPr>
      <w:r w:rsidRPr="004411F1">
        <w:rPr>
          <w:rFonts w:cs="Arial"/>
        </w:rPr>
        <w:t>Le document peut être imprimé ou téléchargé à condition d'en mentionner la source. Il ne peut être modifié ou utilisé à des fins commerciales.</w:t>
      </w:r>
    </w:p>
    <w:p w14:paraId="7B91C983" w14:textId="63050028" w:rsidR="00893D1E" w:rsidRPr="004411F1" w:rsidRDefault="00893D1E" w:rsidP="005B3923">
      <w:pPr>
        <w:rPr>
          <w:rFonts w:cs="Arial"/>
          <w:b/>
        </w:rPr>
      </w:pPr>
      <w:r w:rsidRPr="004411F1">
        <w:rPr>
          <w:rFonts w:cs="Arial"/>
          <w:b/>
        </w:rPr>
        <w:t>Citation suggérée:</w:t>
      </w:r>
    </w:p>
    <w:p w14:paraId="22EC9543" w14:textId="25529478" w:rsidR="00893D1E" w:rsidRPr="004411F1" w:rsidRDefault="00893D1E" w:rsidP="005B3923">
      <w:pPr>
        <w:rPr>
          <w:rFonts w:cs="Arial"/>
        </w:rPr>
      </w:pPr>
      <w:r w:rsidRPr="004411F1">
        <w:rPr>
          <w:rFonts w:cs="Arial"/>
        </w:rPr>
        <w:t xml:space="preserve">Blanchette, M. et Lafortune, M. (2026). </w:t>
      </w:r>
      <w:r w:rsidRPr="004411F1">
        <w:rPr>
          <w:rFonts w:cs="Arial"/>
          <w:i/>
          <w:iCs/>
        </w:rPr>
        <w:t>Différencier le trouble du spectre de l'autisme de la déficience visuelle: particularités comportementales et développementales des enfants aveugles et fonctionnellement aveugles: guide d'intervention clinique</w:t>
      </w:r>
      <w:r w:rsidRPr="004411F1">
        <w:rPr>
          <w:rFonts w:cs="Arial"/>
        </w:rPr>
        <w:t>. Institut Nazareth et Louis-Braille du CISSS-MC.</w:t>
      </w:r>
    </w:p>
    <w:p w14:paraId="4EF13002" w14:textId="77777777" w:rsidR="00893D1E" w:rsidRPr="004411F1" w:rsidRDefault="00893D1E" w:rsidP="009B2FF2">
      <w:pPr>
        <w:pStyle w:val="Titre2"/>
      </w:pPr>
      <w:bookmarkStart w:id="27" w:name="_Toc224217253"/>
      <w:r w:rsidRPr="004411F1">
        <w:t>Références</w:t>
      </w:r>
      <w:bookmarkEnd w:id="27"/>
    </w:p>
    <w:p w14:paraId="0F59E0D6" w14:textId="77777777" w:rsidR="00893D1E" w:rsidRPr="004411F1" w:rsidRDefault="00893D1E" w:rsidP="005B3923">
      <w:pPr>
        <w:rPr>
          <w:rFonts w:cs="Arial"/>
        </w:rPr>
      </w:pPr>
      <w:r w:rsidRPr="004411F1">
        <w:rPr>
          <w:rFonts w:cs="Arial"/>
        </w:rPr>
        <w:t xml:space="preserve">Als, H., Tronick, E. et Brazelton, T. B. (1980). Affective reciprocity and the development of autonomy: The study of a blind infant. </w:t>
      </w:r>
      <w:r w:rsidRPr="004411F1">
        <w:rPr>
          <w:rFonts w:cs="Arial"/>
          <w:i/>
          <w:iCs/>
        </w:rPr>
        <w:t>Journal of the American Academy of Child Psychiatry,</w:t>
      </w:r>
      <w:r w:rsidRPr="004411F1">
        <w:rPr>
          <w:rFonts w:cs="Arial"/>
        </w:rPr>
        <w:t xml:space="preserve"> 19(1), 22-40. </w:t>
      </w:r>
      <w:hyperlink r:id="rId13" w:history="1">
        <w:r w:rsidRPr="004411F1">
          <w:rPr>
            <w:rStyle w:val="Lienhypertexte"/>
            <w:rFonts w:cs="Arial"/>
          </w:rPr>
          <w:t>https://doi.org/10.1016/s0002-7138(09)60650-6</w:t>
        </w:r>
      </w:hyperlink>
    </w:p>
    <w:p w14:paraId="29539253" w14:textId="16A48A8C" w:rsidR="00893D1E" w:rsidRPr="004411F1" w:rsidRDefault="00893D1E" w:rsidP="005B3923">
      <w:pPr>
        <w:rPr>
          <w:rFonts w:cs="Arial"/>
        </w:rPr>
      </w:pPr>
      <w:r w:rsidRPr="004411F1">
        <w:rPr>
          <w:rFonts w:cs="Arial"/>
        </w:rPr>
        <w:t xml:space="preserve">American Psychiatric Association, Crocq, M. A., (trad.) et Guelfi, J.-D., (trad.). (2015). DSM-5: </w:t>
      </w:r>
      <w:r w:rsidRPr="004411F1">
        <w:rPr>
          <w:rFonts w:cs="Arial"/>
          <w:i/>
          <w:iCs/>
        </w:rPr>
        <w:t>Manuel diagnostique et statistique des troubles mentaux</w:t>
      </w:r>
      <w:r w:rsidRPr="004411F1">
        <w:rPr>
          <w:rFonts w:cs="Arial"/>
        </w:rPr>
        <w:t xml:space="preserve"> (5</w:t>
      </w:r>
      <w:r w:rsidRPr="004411F1">
        <w:rPr>
          <w:rFonts w:cs="Arial"/>
          <w:vertAlign w:val="superscript"/>
        </w:rPr>
        <w:t>e</w:t>
      </w:r>
      <w:r w:rsidRPr="004411F1">
        <w:rPr>
          <w:rFonts w:cs="Arial"/>
        </w:rPr>
        <w:t xml:space="preserve"> éd.). Elsevier Masson.</w:t>
      </w:r>
    </w:p>
    <w:p w14:paraId="467AD623" w14:textId="3845BD4D" w:rsidR="00893D1E" w:rsidRPr="004411F1" w:rsidRDefault="00893D1E" w:rsidP="005B3923">
      <w:pPr>
        <w:rPr>
          <w:rFonts w:cs="Arial"/>
        </w:rPr>
      </w:pPr>
      <w:r w:rsidRPr="004411F1">
        <w:rPr>
          <w:rFonts w:cs="Arial"/>
        </w:rPr>
        <w:t xml:space="preserve">Andersen, E. S., Dunlea, A. et Kekelis, L. S. (1984). Blind children's language: Resolving some differences. </w:t>
      </w:r>
      <w:r w:rsidRPr="004411F1">
        <w:rPr>
          <w:rFonts w:cs="Arial"/>
          <w:i/>
          <w:iCs/>
        </w:rPr>
        <w:t>Journal of Child Language</w:t>
      </w:r>
      <w:r w:rsidRPr="004411F1">
        <w:rPr>
          <w:rFonts w:cs="Arial"/>
        </w:rPr>
        <w:t xml:space="preserve">, 11(3), 645-664. </w:t>
      </w:r>
      <w:hyperlink r:id="rId14" w:history="1">
        <w:r w:rsidRPr="004411F1">
          <w:rPr>
            <w:rStyle w:val="Lienhypertexte"/>
            <w:rFonts w:cs="Arial"/>
          </w:rPr>
          <w:t>https://doi.org/10.1017/s0305000900006000</w:t>
        </w:r>
      </w:hyperlink>
    </w:p>
    <w:p w14:paraId="50645AE1" w14:textId="77777777" w:rsidR="00893D1E" w:rsidRPr="004411F1" w:rsidRDefault="00893D1E" w:rsidP="005B3923">
      <w:pPr>
        <w:rPr>
          <w:rFonts w:cs="Arial"/>
        </w:rPr>
      </w:pPr>
      <w:r w:rsidRPr="004411F1">
        <w:rPr>
          <w:rFonts w:cs="Arial"/>
        </w:rPr>
        <w:t xml:space="preserve">Andrews, R. et Wyver, S. (2005). Autistic tendencies: Are there different pathways for blindness and Autism Spectrum Disorder? </w:t>
      </w:r>
      <w:r w:rsidRPr="004411F1">
        <w:rPr>
          <w:rFonts w:cs="Arial"/>
          <w:i/>
          <w:iCs/>
        </w:rPr>
        <w:t xml:space="preserve">British Journal of Visual Impairment, </w:t>
      </w:r>
      <w:r w:rsidRPr="004411F1">
        <w:rPr>
          <w:rFonts w:cs="Arial"/>
        </w:rPr>
        <w:t xml:space="preserve">23(2), 52-57. </w:t>
      </w:r>
      <w:hyperlink r:id="rId15" w:history="1">
        <w:r w:rsidRPr="004411F1">
          <w:rPr>
            <w:rStyle w:val="Lienhypertexte"/>
            <w:rFonts w:cs="Arial"/>
          </w:rPr>
          <w:t>https://doi.org/10.1177/0264619605054776</w:t>
        </w:r>
      </w:hyperlink>
    </w:p>
    <w:p w14:paraId="34FF4394" w14:textId="735A1C70" w:rsidR="00893D1E" w:rsidRPr="004411F1" w:rsidRDefault="009B2FF2" w:rsidP="005B3923">
      <w:pPr>
        <w:rPr>
          <w:rFonts w:cs="Arial"/>
        </w:rPr>
      </w:pPr>
      <w:r w:rsidRPr="004411F1">
        <w:rPr>
          <w:rFonts w:cs="Arial"/>
        </w:rPr>
        <w:t>{Page 16}</w:t>
      </w:r>
    </w:p>
    <w:p w14:paraId="3690E014" w14:textId="77777777" w:rsidR="00893D1E" w:rsidRPr="004411F1" w:rsidRDefault="00893D1E" w:rsidP="005B3923">
      <w:pPr>
        <w:rPr>
          <w:rFonts w:cs="Arial"/>
        </w:rPr>
      </w:pPr>
      <w:r w:rsidRPr="004411F1">
        <w:rPr>
          <w:rFonts w:cs="Arial"/>
        </w:rPr>
        <w:lastRenderedPageBreak/>
        <w:t xml:space="preserve">Baron-Cohen, S. (1995). </w:t>
      </w:r>
      <w:r w:rsidRPr="004411F1">
        <w:rPr>
          <w:rFonts w:cs="Arial"/>
          <w:i/>
          <w:iCs/>
        </w:rPr>
        <w:t>Mindblindness: An essay on autism and theory of mind</w:t>
      </w:r>
      <w:r w:rsidRPr="004411F1">
        <w:rPr>
          <w:rFonts w:cs="Arial"/>
        </w:rPr>
        <w:t>. MIT Press.</w:t>
      </w:r>
    </w:p>
    <w:p w14:paraId="356B0687" w14:textId="77777777" w:rsidR="00893D1E" w:rsidRPr="004411F1" w:rsidRDefault="00893D1E" w:rsidP="005B3923">
      <w:pPr>
        <w:rPr>
          <w:rFonts w:cs="Arial"/>
        </w:rPr>
      </w:pPr>
      <w:r w:rsidRPr="004411F1">
        <w:rPr>
          <w:rFonts w:cs="Arial"/>
        </w:rPr>
        <w:t xml:space="preserve">Baron-Cohen, S., Wheelwright, S., Hill, J., Raste, Y. et Plumb, I. (2001). The "Reading the Mind in the Eyes" Test revised version: A study with normal adults, and adults with Asperger syndrome or high-functioning autism. </w:t>
      </w:r>
      <w:r w:rsidRPr="004411F1">
        <w:rPr>
          <w:rFonts w:cs="Arial"/>
          <w:i/>
          <w:iCs/>
        </w:rPr>
        <w:t>Journal of Child Psychology and Psychiatry, and Allied Disciplines</w:t>
      </w:r>
      <w:r w:rsidRPr="004411F1">
        <w:rPr>
          <w:rFonts w:cs="Arial"/>
        </w:rPr>
        <w:t>, 42(2), 241-251.</w:t>
      </w:r>
    </w:p>
    <w:p w14:paraId="4B8FC192" w14:textId="3F2FA2CE" w:rsidR="00893D1E" w:rsidRPr="004411F1" w:rsidRDefault="00893D1E" w:rsidP="005B3923">
      <w:pPr>
        <w:rPr>
          <w:rFonts w:cs="Arial"/>
        </w:rPr>
      </w:pPr>
      <w:r w:rsidRPr="004411F1">
        <w:rPr>
          <w:rFonts w:cs="Arial"/>
        </w:rPr>
        <w:t xml:space="preserve">Bigelow, A. E. (1988). Blind children's concepts of how people see. </w:t>
      </w:r>
      <w:r w:rsidRPr="004411F1">
        <w:rPr>
          <w:rFonts w:cs="Arial"/>
          <w:i/>
          <w:iCs/>
        </w:rPr>
        <w:t>Journal of Visual Impairment &amp; Blindness</w:t>
      </w:r>
      <w:r w:rsidRPr="004411F1">
        <w:rPr>
          <w:rFonts w:cs="Arial"/>
        </w:rPr>
        <w:t xml:space="preserve">, 82(2), 65-68. </w:t>
      </w:r>
      <w:hyperlink r:id="rId16" w:history="1">
        <w:r w:rsidRPr="004411F1">
          <w:rPr>
            <w:rStyle w:val="Lienhypertexte"/>
            <w:rFonts w:cs="Arial"/>
          </w:rPr>
          <w:t>https://doi.org/10.1177/0145482x8808200208</w:t>
        </w:r>
      </w:hyperlink>
    </w:p>
    <w:p w14:paraId="115974B5" w14:textId="77777777" w:rsidR="00893D1E" w:rsidRPr="004411F1" w:rsidRDefault="00893D1E" w:rsidP="005B3923">
      <w:pPr>
        <w:rPr>
          <w:rFonts w:cs="Arial"/>
        </w:rPr>
      </w:pPr>
      <w:r w:rsidRPr="004411F1">
        <w:rPr>
          <w:rFonts w:cs="Arial"/>
        </w:rPr>
        <w:t xml:space="preserve">Bigelow, A. E. (1992). Locomotion and search behavior in blind infants. </w:t>
      </w:r>
      <w:r w:rsidRPr="004411F1">
        <w:rPr>
          <w:rFonts w:cs="Arial"/>
          <w:i/>
          <w:iCs/>
        </w:rPr>
        <w:t xml:space="preserve">Infant Behavior and Development, </w:t>
      </w:r>
      <w:r w:rsidRPr="004411F1">
        <w:rPr>
          <w:rFonts w:cs="Arial"/>
        </w:rPr>
        <w:t xml:space="preserve">15(2), 179-189. </w:t>
      </w:r>
      <w:hyperlink r:id="rId17" w:history="1">
        <w:r w:rsidRPr="004411F1">
          <w:rPr>
            <w:rStyle w:val="Lienhypertexte"/>
            <w:rFonts w:cs="Arial"/>
          </w:rPr>
          <w:t>https://doi.org/10.1016/0163-6383(92)80022-M</w:t>
        </w:r>
      </w:hyperlink>
    </w:p>
    <w:p w14:paraId="1AC1C173" w14:textId="77777777" w:rsidR="00893D1E" w:rsidRPr="004411F1" w:rsidRDefault="00893D1E" w:rsidP="005B3923">
      <w:pPr>
        <w:rPr>
          <w:rFonts w:cs="Arial"/>
        </w:rPr>
      </w:pPr>
      <w:r w:rsidRPr="004411F1">
        <w:rPr>
          <w:rFonts w:cs="Arial"/>
        </w:rPr>
        <w:t xml:space="preserve">Bigelow, A. E. (2003). The development of joint attention in blind infants. </w:t>
      </w:r>
      <w:r w:rsidRPr="004411F1">
        <w:rPr>
          <w:rFonts w:cs="Arial"/>
          <w:i/>
          <w:iCs/>
        </w:rPr>
        <w:t>Development and Psychopathology</w:t>
      </w:r>
      <w:r w:rsidRPr="004411F1">
        <w:rPr>
          <w:rFonts w:cs="Arial"/>
        </w:rPr>
        <w:t xml:space="preserve">, 15(2), 259-275. </w:t>
      </w:r>
      <w:hyperlink r:id="rId18" w:history="1">
        <w:r w:rsidRPr="004411F1">
          <w:rPr>
            <w:rStyle w:val="Lienhypertexte"/>
            <w:rFonts w:cs="Arial"/>
          </w:rPr>
          <w:t>https://doi.org/10.1017/s0954579403000142</w:t>
        </w:r>
      </w:hyperlink>
    </w:p>
    <w:p w14:paraId="74331E17" w14:textId="77777777" w:rsidR="00893D1E" w:rsidRPr="004411F1" w:rsidRDefault="00893D1E" w:rsidP="005B3923">
      <w:pPr>
        <w:rPr>
          <w:rFonts w:cs="Arial"/>
        </w:rPr>
      </w:pPr>
      <w:r w:rsidRPr="004411F1">
        <w:rPr>
          <w:rFonts w:cs="Arial"/>
        </w:rPr>
        <w:t xml:space="preserve">Brown, R., Hobson, R. P., Lee, A. et Stevenson, J. (1997). Are there "autistic-like" features in congenitally blind children? </w:t>
      </w:r>
      <w:r w:rsidRPr="004411F1">
        <w:rPr>
          <w:rFonts w:cs="Arial"/>
          <w:i/>
          <w:iCs/>
        </w:rPr>
        <w:t>Journal of Child Psychology and Psychiatry, and Allied Disciplines,</w:t>
      </w:r>
      <w:r w:rsidRPr="004411F1">
        <w:rPr>
          <w:rFonts w:cs="Arial"/>
        </w:rPr>
        <w:t xml:space="preserve"> 38(6), 693-703. </w:t>
      </w:r>
      <w:hyperlink r:id="rId19" w:history="1">
        <w:r w:rsidRPr="004411F1">
          <w:rPr>
            <w:rStyle w:val="Lienhypertexte"/>
            <w:rFonts w:cs="Arial"/>
          </w:rPr>
          <w:t>https://doi.org/10.1111/j.1469-7610.1997.tb01696.x</w:t>
        </w:r>
      </w:hyperlink>
    </w:p>
    <w:p w14:paraId="3C7E35A1" w14:textId="1BFCCCA9" w:rsidR="00893D1E" w:rsidRPr="004411F1" w:rsidRDefault="00893D1E" w:rsidP="005B3923">
      <w:pPr>
        <w:rPr>
          <w:rFonts w:cs="Arial"/>
        </w:rPr>
      </w:pPr>
      <w:r w:rsidRPr="004411F1">
        <w:rPr>
          <w:rFonts w:cs="Arial"/>
        </w:rPr>
        <w:t xml:space="preserve">Bullinger, A. et Mellier, D. (1988). Influence de la cécité congénitale sur les conduites sensorimotrices chez l'enfant [Effects of congenital blindness on sensorimotor behavior in infancy]. </w:t>
      </w:r>
      <w:r w:rsidRPr="004411F1">
        <w:rPr>
          <w:rFonts w:cs="Arial"/>
          <w:i/>
          <w:iCs/>
        </w:rPr>
        <w:t xml:space="preserve">Cahiers de psychologie cognitive/Current Psychology of Cognition, </w:t>
      </w:r>
      <w:r w:rsidRPr="004411F1">
        <w:rPr>
          <w:rFonts w:cs="Arial"/>
        </w:rPr>
        <w:t>8(2), 191-203.</w:t>
      </w:r>
    </w:p>
    <w:p w14:paraId="50DC2646" w14:textId="44526F16" w:rsidR="00893D1E" w:rsidRPr="004411F1" w:rsidRDefault="009B2FF2" w:rsidP="005B3923">
      <w:pPr>
        <w:rPr>
          <w:rFonts w:cs="Arial"/>
        </w:rPr>
      </w:pPr>
      <w:r w:rsidRPr="004411F1">
        <w:rPr>
          <w:rFonts w:cs="Arial"/>
        </w:rPr>
        <w:t>{Page 17}</w:t>
      </w:r>
    </w:p>
    <w:p w14:paraId="28B51B88" w14:textId="2E953565" w:rsidR="00893D1E" w:rsidRPr="004411F1" w:rsidRDefault="00893D1E" w:rsidP="005B3923">
      <w:pPr>
        <w:rPr>
          <w:rFonts w:cs="Arial"/>
        </w:rPr>
      </w:pPr>
      <w:r w:rsidRPr="004411F1">
        <w:rPr>
          <w:rFonts w:cs="Arial"/>
        </w:rPr>
        <w:t xml:space="preserve">Chase, J. B. (1972). </w:t>
      </w:r>
      <w:r w:rsidRPr="004411F1">
        <w:rPr>
          <w:rFonts w:cs="Arial"/>
          <w:i/>
          <w:iCs/>
        </w:rPr>
        <w:t>Retrolental fibroplasia and autistic symptomatology: An investigation into some relationships among nonatal environmental, developmental and affective variables in blind prematures.</w:t>
      </w:r>
      <w:r w:rsidRPr="004411F1">
        <w:rPr>
          <w:rFonts w:cs="Arial"/>
        </w:rPr>
        <w:t xml:space="preserve"> American Foundation for the Blind.</w:t>
      </w:r>
    </w:p>
    <w:p w14:paraId="304BFB44" w14:textId="77777777" w:rsidR="00893D1E" w:rsidRPr="004411F1" w:rsidRDefault="00893D1E" w:rsidP="005B3923">
      <w:pPr>
        <w:rPr>
          <w:rFonts w:cs="Arial"/>
        </w:rPr>
      </w:pPr>
      <w:r w:rsidRPr="004411F1">
        <w:rPr>
          <w:rFonts w:cs="Arial"/>
        </w:rPr>
        <w:t xml:space="preserve">Chess, S. (1971). Autism in children with congenital rubella. </w:t>
      </w:r>
      <w:r w:rsidRPr="004411F1">
        <w:rPr>
          <w:rFonts w:cs="Arial"/>
          <w:i/>
          <w:iCs/>
        </w:rPr>
        <w:t>Journal of Autism and Childhood Schizophrenia</w:t>
      </w:r>
      <w:r w:rsidRPr="004411F1">
        <w:rPr>
          <w:rFonts w:cs="Arial"/>
        </w:rPr>
        <w:t xml:space="preserve">, 1(1), 33-47. </w:t>
      </w:r>
      <w:hyperlink r:id="rId20" w:history="1">
        <w:r w:rsidRPr="004411F1">
          <w:rPr>
            <w:rStyle w:val="Lienhypertexte"/>
            <w:rFonts w:cs="Arial"/>
          </w:rPr>
          <w:t>https://doi.org/10.1007/bf01537741</w:t>
        </w:r>
      </w:hyperlink>
    </w:p>
    <w:p w14:paraId="23A92110" w14:textId="628B159C" w:rsidR="00893D1E" w:rsidRPr="004411F1" w:rsidRDefault="00893D1E" w:rsidP="005B3923">
      <w:pPr>
        <w:rPr>
          <w:rFonts w:cs="Arial"/>
        </w:rPr>
      </w:pPr>
      <w:r w:rsidRPr="004411F1">
        <w:rPr>
          <w:rFonts w:cs="Arial"/>
        </w:rPr>
        <w:t xml:space="preserve">Collectif. (2002). Développement de la personne déficiente visuelle Dans C. Chenu et collab. (dir.), </w:t>
      </w:r>
      <w:r w:rsidRPr="004411F1">
        <w:rPr>
          <w:rFonts w:cs="Arial"/>
          <w:i/>
          <w:iCs/>
        </w:rPr>
        <w:t>Déficits visuels: dépistage et prise en charge chez le jeune enfan</w:t>
      </w:r>
      <w:r w:rsidRPr="004411F1">
        <w:rPr>
          <w:rFonts w:cs="Arial"/>
        </w:rPr>
        <w:t>t (p. 25-43). Inserm.</w:t>
      </w:r>
    </w:p>
    <w:p w14:paraId="2C1E07C7" w14:textId="35295887" w:rsidR="00893D1E" w:rsidRPr="004411F1" w:rsidRDefault="00893D1E" w:rsidP="005B3923">
      <w:pPr>
        <w:rPr>
          <w:rFonts w:cs="Arial"/>
        </w:rPr>
      </w:pPr>
      <w:r w:rsidRPr="004411F1">
        <w:rPr>
          <w:rFonts w:cs="Arial"/>
        </w:rPr>
        <w:t xml:space="preserve">Collège des médecins du Québec et Ordre des psychologues du Québec. (2012). </w:t>
      </w:r>
      <w:r w:rsidRPr="004411F1">
        <w:rPr>
          <w:rFonts w:cs="Arial"/>
          <w:i/>
          <w:iCs/>
        </w:rPr>
        <w:t>Les troubles du spectre de l'autisme</w:t>
      </w:r>
      <w:r w:rsidR="00D31A4E" w:rsidRPr="004411F1">
        <w:rPr>
          <w:rFonts w:cs="Arial"/>
          <w:i/>
          <w:iCs/>
        </w:rPr>
        <w:t xml:space="preserve"> – </w:t>
      </w:r>
      <w:r w:rsidRPr="004411F1">
        <w:rPr>
          <w:rFonts w:cs="Arial"/>
          <w:i/>
          <w:iCs/>
        </w:rPr>
        <w:t>l'évaluation clinique: lignes directrices [en ligne].</w:t>
      </w:r>
      <w:r w:rsidRPr="004411F1">
        <w:rPr>
          <w:rFonts w:cs="Arial"/>
        </w:rPr>
        <w:t xml:space="preserve"> Collège des médecins du Québec: Ordre des psychologues du Québec.</w:t>
      </w:r>
    </w:p>
    <w:p w14:paraId="53860B4E" w14:textId="77777777" w:rsidR="00893D1E" w:rsidRPr="004411F1" w:rsidRDefault="00893D1E" w:rsidP="005B3923">
      <w:pPr>
        <w:rPr>
          <w:rFonts w:cs="Arial"/>
        </w:rPr>
      </w:pPr>
      <w:r w:rsidRPr="004411F1">
        <w:rPr>
          <w:rFonts w:cs="Arial"/>
        </w:rPr>
        <w:lastRenderedPageBreak/>
        <w:t xml:space="preserve">Cutting, A. L. et Dunn, J. (1999). Theory of mind, emotion understanding, language, and family background: Individual differences and interrelations. </w:t>
      </w:r>
      <w:r w:rsidRPr="004411F1">
        <w:rPr>
          <w:rFonts w:cs="Arial"/>
          <w:i/>
          <w:iCs/>
        </w:rPr>
        <w:t xml:space="preserve">Child Development, </w:t>
      </w:r>
      <w:r w:rsidRPr="004411F1">
        <w:rPr>
          <w:rFonts w:cs="Arial"/>
        </w:rPr>
        <w:t xml:space="preserve">70(4), 853-865. </w:t>
      </w:r>
      <w:hyperlink r:id="rId21" w:history="1">
        <w:r w:rsidRPr="004411F1">
          <w:rPr>
            <w:rStyle w:val="Lienhypertexte"/>
            <w:rFonts w:cs="Arial"/>
          </w:rPr>
          <w:t>https://doi.org/10.1111/1467-8624.00061</w:t>
        </w:r>
      </w:hyperlink>
    </w:p>
    <w:p w14:paraId="559B233F" w14:textId="77777777" w:rsidR="00893D1E" w:rsidRPr="004411F1" w:rsidRDefault="00893D1E" w:rsidP="005B3923">
      <w:pPr>
        <w:rPr>
          <w:rFonts w:cs="Arial"/>
        </w:rPr>
      </w:pPr>
      <w:r w:rsidRPr="004411F1">
        <w:rPr>
          <w:rFonts w:cs="Arial"/>
        </w:rPr>
        <w:t xml:space="preserve">Dale, N. (2005). Early signs of developmental setback and autism in infants with severe visual impairment. Dans L. Pring (dir.), </w:t>
      </w:r>
      <w:r w:rsidRPr="004411F1">
        <w:rPr>
          <w:rFonts w:cs="Arial"/>
          <w:i/>
          <w:iCs/>
        </w:rPr>
        <w:t xml:space="preserve">Autism and blindness: Research and reflections </w:t>
      </w:r>
      <w:r w:rsidRPr="004411F1">
        <w:rPr>
          <w:rFonts w:cs="Arial"/>
        </w:rPr>
        <w:t>(p. 74-98). Whurr.</w:t>
      </w:r>
    </w:p>
    <w:p w14:paraId="1CC39B2D" w14:textId="0D127A70" w:rsidR="00893D1E" w:rsidRPr="004411F1" w:rsidRDefault="00E9740E" w:rsidP="005B3923">
      <w:pPr>
        <w:rPr>
          <w:rFonts w:cs="Arial"/>
        </w:rPr>
      </w:pPr>
      <w:r w:rsidRPr="004411F1">
        <w:rPr>
          <w:rFonts w:cs="Arial"/>
        </w:rPr>
        <w:t>{Page 18}</w:t>
      </w:r>
    </w:p>
    <w:p w14:paraId="1724DCD9" w14:textId="48D89FF3" w:rsidR="00893D1E" w:rsidRPr="004411F1" w:rsidRDefault="00893D1E" w:rsidP="005B3923">
      <w:pPr>
        <w:rPr>
          <w:rFonts w:cs="Arial"/>
        </w:rPr>
      </w:pPr>
      <w:r w:rsidRPr="004411F1">
        <w:rPr>
          <w:rFonts w:cs="Arial"/>
        </w:rPr>
        <w:t xml:space="preserve">Dale, N., O'Reilly, M., Sakkalou, E., de Haan, M. et Salt, A. (2015). The impact of congenital profound or severe visual impairment (VI) on behaviour development and difficulties in the early years. </w:t>
      </w:r>
      <w:r w:rsidRPr="004411F1">
        <w:rPr>
          <w:rFonts w:cs="Arial"/>
          <w:i/>
          <w:iCs/>
        </w:rPr>
        <w:t>Developmental Medicine and Child Neurology. Abstracts of the European Academy of Childhood Disability 27th Annual Meeting, 27</w:t>
      </w:r>
      <w:r w:rsidR="00D31A4E" w:rsidRPr="004411F1">
        <w:rPr>
          <w:rFonts w:cs="Arial"/>
          <w:i/>
          <w:iCs/>
        </w:rPr>
        <w:t>-</w:t>
      </w:r>
      <w:r w:rsidRPr="004411F1">
        <w:rPr>
          <w:rFonts w:cs="Arial"/>
          <w:i/>
          <w:iCs/>
        </w:rPr>
        <w:t>30 May 2015</w:t>
      </w:r>
      <w:r w:rsidRPr="004411F1">
        <w:rPr>
          <w:rFonts w:cs="Arial"/>
        </w:rPr>
        <w:t xml:space="preserve">, Copenhagen, Denmark, 57(s4), 38-38. </w:t>
      </w:r>
      <w:hyperlink r:id="rId22" w:history="1">
        <w:r w:rsidRPr="004411F1">
          <w:rPr>
            <w:rStyle w:val="Lienhypertexte"/>
            <w:rFonts w:cs="Arial"/>
          </w:rPr>
          <w:t>https://doi.org/10.1111/dmcn.12780_34</w:t>
        </w:r>
      </w:hyperlink>
    </w:p>
    <w:p w14:paraId="3B576CA7" w14:textId="77777777" w:rsidR="00893D1E" w:rsidRPr="004411F1" w:rsidRDefault="00893D1E" w:rsidP="005B3923">
      <w:pPr>
        <w:rPr>
          <w:rFonts w:cs="Arial"/>
        </w:rPr>
      </w:pPr>
      <w:r w:rsidRPr="004411F1">
        <w:rPr>
          <w:rFonts w:cs="Arial"/>
        </w:rPr>
        <w:t xml:space="preserve">Dale, N. et Salt, A. (2008). Social identity, autism and visual impairment (VI) in the early years. </w:t>
      </w:r>
      <w:r w:rsidRPr="004411F1">
        <w:rPr>
          <w:rFonts w:cs="Arial"/>
          <w:i/>
          <w:iCs/>
        </w:rPr>
        <w:t>British Journal of Visual Impairment,</w:t>
      </w:r>
      <w:r w:rsidRPr="004411F1">
        <w:rPr>
          <w:rFonts w:cs="Arial"/>
        </w:rPr>
        <w:t xml:space="preserve"> 26(2), 135-146. </w:t>
      </w:r>
      <w:hyperlink r:id="rId23" w:history="1">
        <w:r w:rsidRPr="004411F1">
          <w:rPr>
            <w:rStyle w:val="Lienhypertexte"/>
            <w:rFonts w:cs="Arial"/>
          </w:rPr>
          <w:t>https://doi.org/10.1177/0264619607088282</w:t>
        </w:r>
      </w:hyperlink>
    </w:p>
    <w:p w14:paraId="49C823D6" w14:textId="77777777" w:rsidR="00893D1E" w:rsidRPr="004411F1" w:rsidRDefault="00893D1E" w:rsidP="005B3923">
      <w:pPr>
        <w:rPr>
          <w:rFonts w:cs="Arial"/>
        </w:rPr>
      </w:pPr>
      <w:r w:rsidRPr="004411F1">
        <w:rPr>
          <w:rFonts w:cs="Arial"/>
        </w:rPr>
        <w:t xml:space="preserve">Dale, N. et Sonksen, P. (2002). Developmental outcome, including setback, in young children with severe visual impairment [en ligne]. </w:t>
      </w:r>
      <w:r w:rsidRPr="004411F1">
        <w:rPr>
          <w:rFonts w:cs="Arial"/>
          <w:i/>
          <w:iCs/>
        </w:rPr>
        <w:t>Developmental Medicine and Child Neurology,</w:t>
      </w:r>
      <w:r w:rsidRPr="004411F1">
        <w:rPr>
          <w:rFonts w:cs="Arial"/>
        </w:rPr>
        <w:t xml:space="preserve"> 44(9), 613-622. </w:t>
      </w:r>
      <w:hyperlink r:id="rId24" w:history="1">
        <w:r w:rsidRPr="004411F1">
          <w:rPr>
            <w:rStyle w:val="Lienhypertexte"/>
            <w:rFonts w:cs="Arial"/>
          </w:rPr>
          <w:t>https://doi.org/10.1017/s0012162201002651</w:t>
        </w:r>
      </w:hyperlink>
    </w:p>
    <w:p w14:paraId="705156D1" w14:textId="77777777" w:rsidR="00893D1E" w:rsidRPr="004411F1" w:rsidRDefault="00893D1E" w:rsidP="005B3923">
      <w:pPr>
        <w:rPr>
          <w:rFonts w:cs="Arial"/>
        </w:rPr>
      </w:pPr>
      <w:r w:rsidRPr="004411F1">
        <w:rPr>
          <w:rFonts w:cs="Arial"/>
        </w:rPr>
        <w:t>Dale, N., Tadić, V. et Sonksen, P. (2014). Social communicative variation in 1-3-year-olds with severe visual impairment.</w:t>
      </w:r>
      <w:r w:rsidRPr="004411F1">
        <w:rPr>
          <w:rFonts w:cs="Arial"/>
          <w:i/>
          <w:iCs/>
        </w:rPr>
        <w:t xml:space="preserve"> Child: Care, Health and Development,</w:t>
      </w:r>
      <w:r w:rsidRPr="004411F1">
        <w:rPr>
          <w:rFonts w:cs="Arial"/>
        </w:rPr>
        <w:t xml:space="preserve"> 40(2), 158-164. </w:t>
      </w:r>
      <w:hyperlink r:id="rId25" w:history="1">
        <w:r w:rsidRPr="004411F1">
          <w:rPr>
            <w:rStyle w:val="Lienhypertexte"/>
            <w:rFonts w:cs="Arial"/>
          </w:rPr>
          <w:t>https://doi.org/10.1111/cch.12065</w:t>
        </w:r>
      </w:hyperlink>
    </w:p>
    <w:p w14:paraId="75530C7D" w14:textId="77777777" w:rsidR="00893D1E" w:rsidRPr="004411F1" w:rsidRDefault="00893D1E" w:rsidP="005B3923">
      <w:pPr>
        <w:rPr>
          <w:rFonts w:cs="Arial"/>
        </w:rPr>
      </w:pPr>
      <w:r w:rsidRPr="004411F1">
        <w:rPr>
          <w:rFonts w:cs="Arial"/>
        </w:rPr>
        <w:t xml:space="preserve">De Vaan, G., Vervloed, M., Knoors, H. et Verhoeven, L. (2013). Autism spectrum disorders in people with sensory and intellectual disabilities symptom overlap and differentiating characteristics [en ligne]. Dans M. Fitzgerald (dir.), </w:t>
      </w:r>
      <w:r w:rsidRPr="004411F1">
        <w:rPr>
          <w:rFonts w:cs="Arial"/>
          <w:i/>
          <w:iCs/>
        </w:rPr>
        <w:t>Recent advances in autism spectrum disorders. Volume I</w:t>
      </w:r>
      <w:r w:rsidRPr="004411F1">
        <w:rPr>
          <w:rFonts w:cs="Arial"/>
        </w:rPr>
        <w:t xml:space="preserve">. IntechOpen. </w:t>
      </w:r>
      <w:hyperlink r:id="rId26" w:history="1">
        <w:r w:rsidRPr="004411F1">
          <w:rPr>
            <w:rStyle w:val="Lienhypertexte"/>
            <w:rFonts w:cs="Arial"/>
          </w:rPr>
          <w:t>https://doi.org/10.5772/53714</w:t>
        </w:r>
      </w:hyperlink>
    </w:p>
    <w:p w14:paraId="0E63A970" w14:textId="77777777" w:rsidR="00893D1E" w:rsidRPr="004411F1" w:rsidRDefault="00893D1E" w:rsidP="005B3923">
      <w:pPr>
        <w:rPr>
          <w:rFonts w:cs="Arial"/>
        </w:rPr>
      </w:pPr>
      <w:r w:rsidRPr="004411F1">
        <w:rPr>
          <w:rFonts w:cs="Arial"/>
        </w:rPr>
        <w:t xml:space="preserve">Dulin, D. et Hatwell, Y. (2006). The effects of visual experience and training in raised-line materials on the mental spatial imagery of blind persons. </w:t>
      </w:r>
      <w:r w:rsidRPr="004411F1">
        <w:rPr>
          <w:rFonts w:cs="Arial"/>
          <w:i/>
          <w:iCs/>
        </w:rPr>
        <w:t>Journal of Visual Impairment &amp; Blindness,</w:t>
      </w:r>
      <w:r w:rsidRPr="004411F1">
        <w:rPr>
          <w:rFonts w:cs="Arial"/>
        </w:rPr>
        <w:t xml:space="preserve"> 100(7), 414-424. </w:t>
      </w:r>
      <w:hyperlink r:id="rId27" w:history="1">
        <w:r w:rsidRPr="004411F1">
          <w:rPr>
            <w:rStyle w:val="Lienhypertexte"/>
            <w:rFonts w:cs="Arial"/>
          </w:rPr>
          <w:t>https://doi.org/10.1177/0145482x0610000705</w:t>
        </w:r>
      </w:hyperlink>
    </w:p>
    <w:p w14:paraId="4F85D3C7" w14:textId="3F57AD2B" w:rsidR="00893D1E" w:rsidRPr="004411F1" w:rsidRDefault="00E9740E" w:rsidP="005B3923">
      <w:pPr>
        <w:rPr>
          <w:rFonts w:cs="Arial"/>
        </w:rPr>
      </w:pPr>
      <w:r w:rsidRPr="004411F1">
        <w:rPr>
          <w:rFonts w:cs="Arial"/>
        </w:rPr>
        <w:t>{Page 19}</w:t>
      </w:r>
    </w:p>
    <w:p w14:paraId="5C1A5E98" w14:textId="3AC3F34E" w:rsidR="00893D1E" w:rsidRPr="004411F1" w:rsidRDefault="00893D1E" w:rsidP="005B3923">
      <w:pPr>
        <w:rPr>
          <w:rFonts w:cs="Arial"/>
        </w:rPr>
      </w:pPr>
      <w:r w:rsidRPr="004411F1">
        <w:rPr>
          <w:rFonts w:cs="Arial"/>
        </w:rPr>
        <w:t xml:space="preserve">Dunlea, A. (1989). </w:t>
      </w:r>
      <w:r w:rsidRPr="004411F1">
        <w:rPr>
          <w:rFonts w:cs="Arial"/>
          <w:i/>
          <w:iCs/>
        </w:rPr>
        <w:t>Vision and the emergence of meaning: Blind and sighted children's early language.</w:t>
      </w:r>
      <w:r w:rsidRPr="004411F1">
        <w:rPr>
          <w:rFonts w:cs="Arial"/>
        </w:rPr>
        <w:t xml:space="preserve"> Cambridge University Press. </w:t>
      </w:r>
      <w:hyperlink r:id="rId28" w:history="1">
        <w:r w:rsidRPr="004411F1">
          <w:rPr>
            <w:rStyle w:val="Lienhypertexte"/>
            <w:rFonts w:cs="Arial"/>
          </w:rPr>
          <w:t>https://doi.org/10.1017/CBO9780511519802</w:t>
        </w:r>
      </w:hyperlink>
    </w:p>
    <w:p w14:paraId="2E5335D8" w14:textId="77777777" w:rsidR="00893D1E" w:rsidRPr="004411F1" w:rsidRDefault="00893D1E" w:rsidP="005B3923">
      <w:pPr>
        <w:rPr>
          <w:rFonts w:cs="Arial"/>
        </w:rPr>
      </w:pPr>
      <w:r w:rsidRPr="004411F1">
        <w:rPr>
          <w:rFonts w:cs="Arial"/>
        </w:rPr>
        <w:lastRenderedPageBreak/>
        <w:t xml:space="preserve">Ek, U., Fernell, E. et Jacobson, L. (2005). Cognitive and behavioural characteristics in blind children with bilateral optic nerve hypoplasia. </w:t>
      </w:r>
      <w:r w:rsidRPr="004411F1">
        <w:rPr>
          <w:rFonts w:cs="Arial"/>
          <w:i/>
          <w:iCs/>
        </w:rPr>
        <w:t>Acta Paediatrica,</w:t>
      </w:r>
      <w:r w:rsidRPr="004411F1">
        <w:rPr>
          <w:rFonts w:cs="Arial"/>
        </w:rPr>
        <w:t xml:space="preserve"> 94(10), 1421-1426. </w:t>
      </w:r>
      <w:hyperlink r:id="rId29" w:history="1">
        <w:r w:rsidRPr="004411F1">
          <w:rPr>
            <w:rStyle w:val="Lienhypertexte"/>
            <w:rFonts w:cs="Arial"/>
          </w:rPr>
          <w:t>https://doi.org/10.1111/j.1651-2227.2005.tb01814.x</w:t>
        </w:r>
      </w:hyperlink>
    </w:p>
    <w:p w14:paraId="04AB52A8" w14:textId="77777777" w:rsidR="00893D1E" w:rsidRPr="004411F1" w:rsidRDefault="00893D1E" w:rsidP="005B3923">
      <w:pPr>
        <w:rPr>
          <w:rFonts w:cs="Arial"/>
        </w:rPr>
      </w:pPr>
      <w:r w:rsidRPr="004411F1">
        <w:rPr>
          <w:rFonts w:cs="Arial"/>
        </w:rPr>
        <w:t xml:space="preserve">Ek, U., Fernell, E., Jacobson, L. et Gillberg, C. (1998). Relation between blindness due to retinopathy of prematurity and autistic spectrum disorders: A population-based study. </w:t>
      </w:r>
      <w:r w:rsidRPr="004411F1">
        <w:rPr>
          <w:rFonts w:cs="Arial"/>
          <w:i/>
          <w:iCs/>
        </w:rPr>
        <w:t>Developmental Medicine and Child Neurology</w:t>
      </w:r>
      <w:r w:rsidRPr="004411F1">
        <w:rPr>
          <w:rFonts w:cs="Arial"/>
        </w:rPr>
        <w:t>, 40(5), 297-301.</w:t>
      </w:r>
    </w:p>
    <w:p w14:paraId="6C9A3E9A" w14:textId="77777777" w:rsidR="00893D1E" w:rsidRPr="004411F1" w:rsidRDefault="00893D1E" w:rsidP="005B3923">
      <w:pPr>
        <w:rPr>
          <w:rFonts w:cs="Arial"/>
        </w:rPr>
      </w:pPr>
      <w:r w:rsidRPr="004411F1">
        <w:rPr>
          <w:rFonts w:cs="Arial"/>
        </w:rPr>
        <w:t xml:space="preserve">Erin, J. N. (1986). Frequencies and types of questions in the language of visually impaired children. </w:t>
      </w:r>
      <w:r w:rsidRPr="004411F1">
        <w:rPr>
          <w:rFonts w:cs="Arial"/>
          <w:i/>
          <w:iCs/>
        </w:rPr>
        <w:t>Journal of Visual Impairment &amp; Blindness,</w:t>
      </w:r>
      <w:r w:rsidRPr="004411F1">
        <w:rPr>
          <w:rFonts w:cs="Arial"/>
        </w:rPr>
        <w:t xml:space="preserve"> 80(4), 670-674. </w:t>
      </w:r>
      <w:hyperlink r:id="rId30" w:history="1">
        <w:r w:rsidRPr="004411F1">
          <w:rPr>
            <w:rStyle w:val="Lienhypertexte"/>
            <w:rFonts w:cs="Arial"/>
          </w:rPr>
          <w:t>https://doi.org/10.1177/0145482x8608000402</w:t>
        </w:r>
      </w:hyperlink>
    </w:p>
    <w:p w14:paraId="35E199C3" w14:textId="77777777" w:rsidR="00893D1E" w:rsidRPr="004411F1" w:rsidRDefault="00893D1E" w:rsidP="005B3923">
      <w:pPr>
        <w:rPr>
          <w:rFonts w:cs="Arial"/>
        </w:rPr>
      </w:pPr>
      <w:r w:rsidRPr="004411F1">
        <w:rPr>
          <w:rFonts w:cs="Arial"/>
        </w:rPr>
        <w:t xml:space="preserve">Erwin, E. J. (1993). Social participation of young children with visual impairments in specialized and integrated environments. </w:t>
      </w:r>
      <w:r w:rsidRPr="004411F1">
        <w:rPr>
          <w:rFonts w:cs="Arial"/>
          <w:i/>
          <w:iCs/>
        </w:rPr>
        <w:t>Journal of Visual Impairment &amp; Blindness,</w:t>
      </w:r>
      <w:r w:rsidRPr="004411F1">
        <w:rPr>
          <w:rFonts w:cs="Arial"/>
        </w:rPr>
        <w:t xml:space="preserve"> 87(5), 138-142. </w:t>
      </w:r>
      <w:hyperlink r:id="rId31" w:history="1">
        <w:r w:rsidRPr="004411F1">
          <w:rPr>
            <w:rStyle w:val="Lienhypertexte"/>
            <w:rFonts w:cs="Arial"/>
          </w:rPr>
          <w:t>https://doi.org/10.1177/0145482x9308700507</w:t>
        </w:r>
      </w:hyperlink>
    </w:p>
    <w:p w14:paraId="3CA17F54" w14:textId="77777777" w:rsidR="00893D1E" w:rsidRPr="004411F1" w:rsidRDefault="00893D1E" w:rsidP="005B3923">
      <w:pPr>
        <w:rPr>
          <w:rFonts w:cs="Arial"/>
        </w:rPr>
      </w:pPr>
      <w:r w:rsidRPr="004411F1">
        <w:rPr>
          <w:rFonts w:cs="Arial"/>
        </w:rPr>
        <w:t xml:space="preserve">Fazzi, E., Lanners, J., Danova, S., Ferrarri-Ginevra, O., Gheza, C., Luparia, A., Balottin, U. et Lanzi, G. (1999). Stereotyped behaviours in blind children. </w:t>
      </w:r>
      <w:r w:rsidRPr="004411F1">
        <w:rPr>
          <w:rFonts w:cs="Arial"/>
          <w:i/>
          <w:iCs/>
        </w:rPr>
        <w:t xml:space="preserve">Brain &amp; Development, </w:t>
      </w:r>
      <w:r w:rsidRPr="004411F1">
        <w:rPr>
          <w:rFonts w:cs="Arial"/>
        </w:rPr>
        <w:t xml:space="preserve">21(8), 522-528. </w:t>
      </w:r>
      <w:hyperlink r:id="rId32" w:history="1">
        <w:r w:rsidRPr="004411F1">
          <w:rPr>
            <w:rStyle w:val="Lienhypertexte"/>
            <w:rFonts w:cs="Arial"/>
          </w:rPr>
          <w:t>https://doi.org/10.1016/s0387-7604(99)00059-5</w:t>
        </w:r>
      </w:hyperlink>
    </w:p>
    <w:p w14:paraId="474547A4" w14:textId="77777777" w:rsidR="00E9740E" w:rsidRPr="004411F1" w:rsidRDefault="00E9740E" w:rsidP="005B3923">
      <w:pPr>
        <w:rPr>
          <w:rFonts w:cs="Arial"/>
        </w:rPr>
      </w:pPr>
      <w:r w:rsidRPr="004411F1">
        <w:rPr>
          <w:rFonts w:cs="Arial"/>
        </w:rPr>
        <w:t>{Page 20}</w:t>
      </w:r>
    </w:p>
    <w:p w14:paraId="1493E4FD" w14:textId="42C629FB" w:rsidR="00893D1E" w:rsidRPr="004411F1" w:rsidRDefault="00893D1E" w:rsidP="005B3923">
      <w:pPr>
        <w:rPr>
          <w:rFonts w:cs="Arial"/>
        </w:rPr>
      </w:pPr>
      <w:r w:rsidRPr="004411F1">
        <w:rPr>
          <w:rFonts w:cs="Arial"/>
        </w:rPr>
        <w:t xml:space="preserve">Fazzi, E., Micheletti, S., Galli, J., Rossi, A., Gitti, F. et Molinaro, A. (2019, Oct). Autism in children with cerebral and peripheral visual impairment: </w:t>
      </w:r>
      <w:r w:rsidRPr="004411F1">
        <w:rPr>
          <w:rFonts w:cs="Arial"/>
          <w:i/>
          <w:iCs/>
        </w:rPr>
        <w:t>Fact or artifact? Seminars in Pediatric Neurology</w:t>
      </w:r>
      <w:r w:rsidRPr="004411F1">
        <w:rPr>
          <w:rFonts w:cs="Arial"/>
        </w:rPr>
        <w:t xml:space="preserve">, 31, 57-67. </w:t>
      </w:r>
      <w:hyperlink r:id="rId33" w:history="1">
        <w:r w:rsidRPr="004411F1">
          <w:rPr>
            <w:rStyle w:val="Lienhypertexte"/>
            <w:rFonts w:cs="Arial"/>
          </w:rPr>
          <w:t>https://doi.org/10.1016/j.spen.2019.05.008</w:t>
        </w:r>
      </w:hyperlink>
    </w:p>
    <w:p w14:paraId="729ADC01" w14:textId="322DA35C" w:rsidR="00893D1E" w:rsidRPr="004411F1" w:rsidRDefault="00893D1E" w:rsidP="005B3923">
      <w:pPr>
        <w:rPr>
          <w:rFonts w:cs="Arial"/>
        </w:rPr>
      </w:pPr>
      <w:r w:rsidRPr="004411F1">
        <w:rPr>
          <w:rFonts w:cs="Arial"/>
        </w:rPr>
        <w:t xml:space="preserve">Fazzi, E., Rossi, M., Signorini, S., Rossi, G., Bianchi, P. E. et Lanzi, G. (2007). Leber's congenital amaurosis: Is there an autistic component? </w:t>
      </w:r>
      <w:r w:rsidRPr="004411F1">
        <w:rPr>
          <w:rFonts w:cs="Arial"/>
          <w:i/>
          <w:iCs/>
        </w:rPr>
        <w:t>Developmental Medicine and Child Neurology,</w:t>
      </w:r>
      <w:r w:rsidRPr="004411F1">
        <w:rPr>
          <w:rFonts w:cs="Arial"/>
        </w:rPr>
        <w:t xml:space="preserve"> 49(7), 503-507. </w:t>
      </w:r>
      <w:hyperlink r:id="rId34" w:history="1">
        <w:r w:rsidRPr="004411F1">
          <w:rPr>
            <w:rStyle w:val="Lienhypertexte"/>
            <w:rFonts w:cs="Arial"/>
          </w:rPr>
          <w:t>https://doi.org/10.1111/j.1469-8749.2007.00503.x</w:t>
        </w:r>
      </w:hyperlink>
    </w:p>
    <w:p w14:paraId="5733EEFA" w14:textId="77777777" w:rsidR="00893D1E" w:rsidRPr="004411F1" w:rsidRDefault="00893D1E" w:rsidP="005B3923">
      <w:pPr>
        <w:rPr>
          <w:rFonts w:cs="Arial"/>
        </w:rPr>
      </w:pPr>
      <w:r w:rsidRPr="004411F1">
        <w:rPr>
          <w:rFonts w:cs="Arial"/>
        </w:rPr>
        <w:t xml:space="preserve">Fraiberg, S. (1968). Parallel and divergent patterns in blind and sighted infants. </w:t>
      </w:r>
      <w:r w:rsidRPr="004411F1">
        <w:rPr>
          <w:rFonts w:cs="Arial"/>
          <w:i/>
          <w:iCs/>
        </w:rPr>
        <w:t>The Psychoanalytic Study of the Child,</w:t>
      </w:r>
      <w:r w:rsidRPr="004411F1">
        <w:rPr>
          <w:rFonts w:cs="Arial"/>
        </w:rPr>
        <w:t xml:space="preserve"> 23, 264-300. </w:t>
      </w:r>
      <w:hyperlink r:id="rId35" w:history="1">
        <w:r w:rsidRPr="004411F1">
          <w:rPr>
            <w:rStyle w:val="Lienhypertexte"/>
            <w:rFonts w:cs="Arial"/>
          </w:rPr>
          <w:t>https://doi.org/10.1080/00797308.1968.11822959</w:t>
        </w:r>
      </w:hyperlink>
    </w:p>
    <w:p w14:paraId="5402BBFD" w14:textId="77777777" w:rsidR="00893D1E" w:rsidRPr="004411F1" w:rsidRDefault="00893D1E" w:rsidP="005B3923">
      <w:pPr>
        <w:rPr>
          <w:rFonts w:cs="Arial"/>
        </w:rPr>
      </w:pPr>
      <w:r w:rsidRPr="004411F1">
        <w:rPr>
          <w:rFonts w:cs="Arial"/>
        </w:rPr>
        <w:t xml:space="preserve">Fraiberg, S. et Adelson, E. (1973). Self-representation in language and play: observations of blind children. </w:t>
      </w:r>
      <w:r w:rsidRPr="004411F1">
        <w:rPr>
          <w:rFonts w:cs="Arial"/>
          <w:i/>
          <w:iCs/>
        </w:rPr>
        <w:t xml:space="preserve">The Psychoanalytic Quarterly, </w:t>
      </w:r>
      <w:r w:rsidRPr="004411F1">
        <w:rPr>
          <w:rFonts w:cs="Arial"/>
        </w:rPr>
        <w:t>42(4), 539-562.</w:t>
      </w:r>
    </w:p>
    <w:p w14:paraId="071066C9" w14:textId="77777777" w:rsidR="00893D1E" w:rsidRPr="004411F1" w:rsidRDefault="00893D1E" w:rsidP="005B3923">
      <w:pPr>
        <w:rPr>
          <w:rFonts w:cs="Arial"/>
        </w:rPr>
      </w:pPr>
      <w:r w:rsidRPr="004411F1">
        <w:rPr>
          <w:rFonts w:cs="Arial"/>
        </w:rPr>
        <w:t>Fraiberg, S. et Fraiberg, L. (1977).</w:t>
      </w:r>
      <w:r w:rsidRPr="004411F1">
        <w:rPr>
          <w:rFonts w:cs="Arial"/>
          <w:i/>
          <w:iCs/>
        </w:rPr>
        <w:t xml:space="preserve"> Insights from the blind: Comparative studies of blind and sighted infants</w:t>
      </w:r>
      <w:r w:rsidRPr="004411F1">
        <w:rPr>
          <w:rFonts w:cs="Arial"/>
        </w:rPr>
        <w:t>. Basic Books.</w:t>
      </w:r>
    </w:p>
    <w:p w14:paraId="1539431F" w14:textId="77777777" w:rsidR="00893D1E" w:rsidRPr="004411F1" w:rsidRDefault="00893D1E" w:rsidP="005B3923">
      <w:pPr>
        <w:rPr>
          <w:rFonts w:cs="Arial"/>
        </w:rPr>
      </w:pPr>
      <w:r w:rsidRPr="004411F1">
        <w:rPr>
          <w:rFonts w:cs="Arial"/>
        </w:rPr>
        <w:t xml:space="preserve">Fraiberg, S., Smith, M. et Adelson, E. (1969). An educational program for blind infants. </w:t>
      </w:r>
      <w:r w:rsidRPr="004411F1">
        <w:rPr>
          <w:rFonts w:cs="Arial"/>
          <w:i/>
          <w:iCs/>
        </w:rPr>
        <w:t>The Journal of Special Education,</w:t>
      </w:r>
      <w:r w:rsidRPr="004411F1">
        <w:rPr>
          <w:rFonts w:cs="Arial"/>
        </w:rPr>
        <w:t xml:space="preserve"> 3(2), 121-139.</w:t>
      </w:r>
    </w:p>
    <w:p w14:paraId="751A477A" w14:textId="17D51F8C" w:rsidR="00893D1E" w:rsidRPr="004411F1" w:rsidRDefault="00893D1E" w:rsidP="005B3923">
      <w:pPr>
        <w:rPr>
          <w:rFonts w:cs="Arial"/>
        </w:rPr>
      </w:pPr>
      <w:r w:rsidRPr="004411F1">
        <w:rPr>
          <w:rFonts w:cs="Arial"/>
        </w:rPr>
        <w:lastRenderedPageBreak/>
        <w:t xml:space="preserve">Freeman, R. D., Goetz, E., Richards, D. P., Groenveld, M., Blockberger, S., Jan, J. E. et Sykanda, A. M. (1989). Blind children's early emotional development: Do we know enough to help? </w:t>
      </w:r>
      <w:r w:rsidRPr="004411F1">
        <w:rPr>
          <w:rFonts w:cs="Arial"/>
          <w:i/>
          <w:iCs/>
        </w:rPr>
        <w:t xml:space="preserve">Child: Care, Health and Development, </w:t>
      </w:r>
      <w:r w:rsidRPr="004411F1">
        <w:rPr>
          <w:rFonts w:cs="Arial"/>
        </w:rPr>
        <w:t xml:space="preserve">15(1), 3-28. </w:t>
      </w:r>
      <w:hyperlink r:id="rId36" w:history="1">
        <w:r w:rsidRPr="004411F1">
          <w:rPr>
            <w:rStyle w:val="Lienhypertexte"/>
            <w:rFonts w:cs="Arial"/>
          </w:rPr>
          <w:t>https://doi.org/10.1111/j.1365-2214.1989.tb00596.x</w:t>
        </w:r>
      </w:hyperlink>
    </w:p>
    <w:p w14:paraId="6C9F3D63" w14:textId="6C517A66" w:rsidR="00893D1E" w:rsidRPr="004411F1" w:rsidRDefault="00591FDE" w:rsidP="005B3923">
      <w:pPr>
        <w:rPr>
          <w:rFonts w:cs="Arial"/>
        </w:rPr>
      </w:pPr>
      <w:r w:rsidRPr="004411F1">
        <w:rPr>
          <w:rFonts w:cs="Arial"/>
        </w:rPr>
        <w:t>{Page 21}</w:t>
      </w:r>
    </w:p>
    <w:p w14:paraId="3402F966" w14:textId="77777777" w:rsidR="00893D1E" w:rsidRPr="004411F1" w:rsidRDefault="00893D1E" w:rsidP="005B3923">
      <w:pPr>
        <w:rPr>
          <w:rFonts w:cs="Arial"/>
        </w:rPr>
      </w:pPr>
      <w:r w:rsidRPr="004411F1">
        <w:rPr>
          <w:rFonts w:cs="Arial"/>
        </w:rPr>
        <w:t xml:space="preserve">Galiano, A.-R. (2013). </w:t>
      </w:r>
      <w:r w:rsidRPr="004411F1">
        <w:rPr>
          <w:rFonts w:cs="Arial"/>
          <w:i/>
          <w:iCs/>
        </w:rPr>
        <w:t>Psychologie cognitive et clinique du handicap visuel.</w:t>
      </w:r>
      <w:r w:rsidRPr="004411F1">
        <w:rPr>
          <w:rFonts w:cs="Arial"/>
        </w:rPr>
        <w:t xml:space="preserve"> De Boeck.</w:t>
      </w:r>
    </w:p>
    <w:p w14:paraId="6F7E8ACB" w14:textId="2622D940" w:rsidR="00893D1E" w:rsidRPr="004411F1" w:rsidRDefault="00893D1E" w:rsidP="005B3923">
      <w:pPr>
        <w:rPr>
          <w:rFonts w:cs="Arial"/>
        </w:rPr>
      </w:pPr>
      <w:r w:rsidRPr="004411F1">
        <w:rPr>
          <w:rFonts w:cs="Arial"/>
        </w:rPr>
        <w:t>Galiano, A. R. (2023). Langage et interactions verbales chez l'enfant déficient visuel. Presses universitaires de Louvain.</w:t>
      </w:r>
    </w:p>
    <w:p w14:paraId="568E869D" w14:textId="585B1FDD" w:rsidR="00893D1E" w:rsidRPr="004411F1" w:rsidRDefault="00893D1E" w:rsidP="005B3923">
      <w:pPr>
        <w:rPr>
          <w:rFonts w:cs="Arial"/>
        </w:rPr>
      </w:pPr>
      <w:r w:rsidRPr="004411F1">
        <w:rPr>
          <w:rFonts w:cs="Arial"/>
        </w:rPr>
        <w:t xml:space="preserve">Galiano, A. R. (2024, 20 mai). </w:t>
      </w:r>
      <w:r w:rsidRPr="004411F1">
        <w:rPr>
          <w:rFonts w:cs="Arial"/>
          <w:i/>
          <w:iCs/>
        </w:rPr>
        <w:t>Langage et interactions verbales chez l'enfant déficient visuel.</w:t>
      </w:r>
      <w:r w:rsidRPr="004411F1">
        <w:rPr>
          <w:rFonts w:cs="Arial"/>
        </w:rPr>
        <w:t xml:space="preserve"> Conférence scientifique du CRIR-INLB, webinaire.</w:t>
      </w:r>
    </w:p>
    <w:p w14:paraId="0535A7AA" w14:textId="08C7F7B9" w:rsidR="00893D1E" w:rsidRPr="004411F1" w:rsidRDefault="00893D1E" w:rsidP="005B3923">
      <w:pPr>
        <w:rPr>
          <w:rFonts w:cs="Arial"/>
        </w:rPr>
      </w:pPr>
      <w:r w:rsidRPr="004411F1">
        <w:rPr>
          <w:rFonts w:cs="Arial"/>
        </w:rPr>
        <w:t xml:space="preserve">Galiano, A. R. et Baltenneck, N. (2007). Interactions verbales et déficience visuelle: le rôle de la vision dans la communication. </w:t>
      </w:r>
      <w:r w:rsidRPr="004411F1">
        <w:rPr>
          <w:rFonts w:cs="Arial"/>
          <w:i/>
          <w:iCs/>
        </w:rPr>
        <w:t xml:space="preserve">Revue électronique de psychologie sociale, </w:t>
      </w:r>
      <w:r w:rsidRPr="004411F1">
        <w:rPr>
          <w:rFonts w:cs="Arial"/>
        </w:rPr>
        <w:t>1, 47-54.</w:t>
      </w:r>
    </w:p>
    <w:p w14:paraId="6FC81F0F" w14:textId="16C90C5B" w:rsidR="00893D1E" w:rsidRPr="004411F1" w:rsidRDefault="00893D1E" w:rsidP="005B3923">
      <w:pPr>
        <w:rPr>
          <w:rFonts w:cs="Arial"/>
        </w:rPr>
      </w:pPr>
      <w:r w:rsidRPr="004411F1">
        <w:rPr>
          <w:rFonts w:cs="Arial"/>
        </w:rPr>
        <w:t xml:space="preserve">Galiano, A. R., D'Ervau, T. et Richard, A. (2014). Précurseurs langagiers dans la cécité précoce: revue de littérature et étude de cas. </w:t>
      </w:r>
      <w:r w:rsidRPr="004411F1">
        <w:rPr>
          <w:rFonts w:cs="Arial"/>
          <w:i/>
          <w:iCs/>
        </w:rPr>
        <w:t xml:space="preserve">Enfance, </w:t>
      </w:r>
      <w:r w:rsidRPr="004411F1">
        <w:rPr>
          <w:rFonts w:cs="Arial"/>
        </w:rPr>
        <w:t xml:space="preserve">(1), 55-71. </w:t>
      </w:r>
      <w:hyperlink r:id="rId37" w:history="1">
        <w:r w:rsidRPr="004411F1">
          <w:rPr>
            <w:rStyle w:val="Lienhypertexte"/>
            <w:rFonts w:cs="Arial"/>
          </w:rPr>
          <w:t>https://doi.org/10.3917/enf1.141.0055</w:t>
        </w:r>
      </w:hyperlink>
    </w:p>
    <w:p w14:paraId="571891E5" w14:textId="24CAC54F" w:rsidR="00893D1E" w:rsidRPr="004411F1" w:rsidRDefault="00893D1E" w:rsidP="005B3923">
      <w:pPr>
        <w:rPr>
          <w:rFonts w:cs="Arial"/>
        </w:rPr>
      </w:pPr>
      <w:r w:rsidRPr="004411F1">
        <w:rPr>
          <w:rFonts w:cs="Arial"/>
        </w:rPr>
        <w:t xml:space="preserve">Galiano, A. R., Latour, L. et Basson, M. (2019). Acquisition et évaluation du langage chez l'enfant déficient visuel. </w:t>
      </w:r>
      <w:r w:rsidRPr="004411F1">
        <w:rPr>
          <w:rFonts w:cs="Arial"/>
          <w:i/>
          <w:iCs/>
        </w:rPr>
        <w:t>A.N.A.E.</w:t>
      </w:r>
      <w:r w:rsidRPr="004411F1">
        <w:rPr>
          <w:rFonts w:cs="Arial"/>
        </w:rPr>
        <w:t>, 159, 135-142.</w:t>
      </w:r>
    </w:p>
    <w:p w14:paraId="342DCB6F" w14:textId="77777777" w:rsidR="00893D1E" w:rsidRPr="004411F1" w:rsidRDefault="00893D1E" w:rsidP="005B3923">
      <w:pPr>
        <w:rPr>
          <w:rFonts w:cs="Arial"/>
        </w:rPr>
      </w:pPr>
      <w:r w:rsidRPr="004411F1">
        <w:rPr>
          <w:rFonts w:cs="Arial"/>
        </w:rPr>
        <w:t xml:space="preserve">Galiano, A. R., Mekomedemb, F., Helmlinger, A. E. et Baudouin, J.-Y. (2024). Autistic-like social communication disorders and sensory profile in visually impaired children: Similarity and divergence with autism spectrum disorders. </w:t>
      </w:r>
      <w:r w:rsidRPr="004411F1">
        <w:rPr>
          <w:rFonts w:cs="Arial"/>
          <w:i/>
          <w:iCs/>
        </w:rPr>
        <w:t>Acta Psychologica,</w:t>
      </w:r>
      <w:r w:rsidRPr="004411F1">
        <w:rPr>
          <w:rFonts w:cs="Arial"/>
        </w:rPr>
        <w:t xml:space="preserve"> 250, 1-10. </w:t>
      </w:r>
      <w:hyperlink r:id="rId38" w:history="1">
        <w:r w:rsidRPr="004411F1">
          <w:rPr>
            <w:rStyle w:val="Lienhypertexte"/>
            <w:rFonts w:cs="Arial"/>
          </w:rPr>
          <w:t>https://doi.org/10.1016/j.actpsy.2024.104544</w:t>
        </w:r>
      </w:hyperlink>
    </w:p>
    <w:p w14:paraId="11FBC0D0" w14:textId="77777777" w:rsidR="00893D1E" w:rsidRPr="004411F1" w:rsidRDefault="00893D1E" w:rsidP="005B3923">
      <w:pPr>
        <w:rPr>
          <w:rFonts w:cs="Arial"/>
        </w:rPr>
      </w:pPr>
      <w:r w:rsidRPr="004411F1">
        <w:rPr>
          <w:rFonts w:cs="Arial"/>
        </w:rPr>
        <w:t xml:space="preserve">Galiano, A. R., Portalier, S., Baltenneck, N., Griot, M. et Poussin, M. (2012). Étude pragmatique des compétences référentielles des personnes aveugles. </w:t>
      </w:r>
      <w:r w:rsidRPr="004411F1">
        <w:rPr>
          <w:rFonts w:cs="Arial"/>
          <w:i/>
          <w:iCs/>
        </w:rPr>
        <w:t>Bulletin de psychologie</w:t>
      </w:r>
      <w:r w:rsidRPr="004411F1">
        <w:rPr>
          <w:rFonts w:cs="Arial"/>
        </w:rPr>
        <w:t xml:space="preserve">, (518), 129-139. </w:t>
      </w:r>
      <w:hyperlink r:id="rId39" w:history="1">
        <w:r w:rsidRPr="004411F1">
          <w:rPr>
            <w:rStyle w:val="Lienhypertexte"/>
            <w:rFonts w:cs="Arial"/>
          </w:rPr>
          <w:t>https://doi.org/10.3917/bupsy.518.0129</w:t>
        </w:r>
      </w:hyperlink>
    </w:p>
    <w:p w14:paraId="02209574" w14:textId="1FF48BDA" w:rsidR="00893D1E" w:rsidRPr="004411F1" w:rsidRDefault="00E80250" w:rsidP="005B3923">
      <w:pPr>
        <w:rPr>
          <w:rFonts w:cs="Arial"/>
        </w:rPr>
      </w:pPr>
      <w:r w:rsidRPr="004411F1">
        <w:rPr>
          <w:rFonts w:cs="Arial"/>
        </w:rPr>
        <w:t>{Page 2</w:t>
      </w:r>
      <w:r w:rsidR="00514E93" w:rsidRPr="004411F1">
        <w:rPr>
          <w:rFonts w:cs="Arial"/>
        </w:rPr>
        <w:t>2</w:t>
      </w:r>
      <w:r w:rsidRPr="004411F1">
        <w:rPr>
          <w:rFonts w:cs="Arial"/>
        </w:rPr>
        <w:t>}</w:t>
      </w:r>
    </w:p>
    <w:p w14:paraId="371224DC" w14:textId="27AA768B" w:rsidR="00893D1E" w:rsidRPr="004411F1" w:rsidRDefault="00893D1E" w:rsidP="005B3923">
      <w:pPr>
        <w:rPr>
          <w:rFonts w:cs="Arial"/>
        </w:rPr>
      </w:pPr>
      <w:r w:rsidRPr="004411F1">
        <w:rPr>
          <w:rFonts w:cs="Arial"/>
        </w:rPr>
        <w:t xml:space="preserve">Genicot, R. (2001). Les déficiences visuelles: aspects perceptifs. Dans J.-A. Rondal et A. Comblain (dir.), </w:t>
      </w:r>
      <w:r w:rsidRPr="004411F1">
        <w:rPr>
          <w:rFonts w:cs="Arial"/>
          <w:i/>
          <w:iCs/>
        </w:rPr>
        <w:t>Manuel de psychologie des handicaps: sémiologie et principes de remédiation</w:t>
      </w:r>
      <w:r w:rsidRPr="004411F1">
        <w:rPr>
          <w:rFonts w:cs="Arial"/>
        </w:rPr>
        <w:t xml:space="preserve"> (p. 195-249). Mardaga.</w:t>
      </w:r>
    </w:p>
    <w:p w14:paraId="442623D8" w14:textId="77777777" w:rsidR="00893D1E" w:rsidRPr="004411F1" w:rsidRDefault="00893D1E" w:rsidP="005B3923">
      <w:pPr>
        <w:rPr>
          <w:rFonts w:cs="Arial"/>
        </w:rPr>
      </w:pPr>
      <w:r w:rsidRPr="004411F1">
        <w:rPr>
          <w:rFonts w:cs="Arial"/>
        </w:rPr>
        <w:lastRenderedPageBreak/>
        <w:t xml:space="preserve">Gense, M. H. et Gense, D. J. (1994). Identifying autism in children with blindness and visual impairments. </w:t>
      </w:r>
      <w:r w:rsidRPr="004411F1">
        <w:rPr>
          <w:rFonts w:cs="Arial"/>
          <w:i/>
          <w:iCs/>
        </w:rPr>
        <w:t>RE:view</w:t>
      </w:r>
      <w:r w:rsidRPr="004411F1">
        <w:rPr>
          <w:rFonts w:cs="Arial"/>
        </w:rPr>
        <w:t>, 26(2), 55-62.</w:t>
      </w:r>
    </w:p>
    <w:p w14:paraId="787611AB" w14:textId="2EA2BF86" w:rsidR="00893D1E" w:rsidRPr="004411F1" w:rsidRDefault="00893D1E" w:rsidP="005B3923">
      <w:pPr>
        <w:rPr>
          <w:rFonts w:cs="Arial"/>
        </w:rPr>
      </w:pPr>
      <w:r w:rsidRPr="004411F1">
        <w:rPr>
          <w:rFonts w:cs="Arial"/>
        </w:rPr>
        <w:t xml:space="preserve">Gense, M. H. et Gense, D. J. (2005). </w:t>
      </w:r>
      <w:r w:rsidRPr="004411F1">
        <w:rPr>
          <w:rFonts w:cs="Arial"/>
          <w:i/>
          <w:iCs/>
        </w:rPr>
        <w:t>Autism spectrum disorders and visual impairment: Meeting students' learning needs</w:t>
      </w:r>
      <w:r w:rsidRPr="004411F1">
        <w:rPr>
          <w:rFonts w:cs="Arial"/>
        </w:rPr>
        <w:t>. AFB Press.</w:t>
      </w:r>
    </w:p>
    <w:p w14:paraId="21BD1F5A" w14:textId="77777777" w:rsidR="00893D1E" w:rsidRPr="004411F1" w:rsidRDefault="00893D1E" w:rsidP="005B3923">
      <w:pPr>
        <w:rPr>
          <w:rFonts w:cs="Arial"/>
        </w:rPr>
      </w:pPr>
      <w:r w:rsidRPr="004411F1">
        <w:rPr>
          <w:rFonts w:cs="Arial"/>
        </w:rPr>
        <w:t>Greenaway, R. et Dale, N. J. (2017). Congenital visual impairment. Dans L. Cummings (dir.),</w:t>
      </w:r>
      <w:r w:rsidRPr="004411F1">
        <w:rPr>
          <w:rFonts w:cs="Arial"/>
          <w:i/>
          <w:iCs/>
        </w:rPr>
        <w:t xml:space="preserve"> Research in Clinical Pragmatics</w:t>
      </w:r>
      <w:r w:rsidRPr="004411F1">
        <w:rPr>
          <w:rFonts w:cs="Arial"/>
        </w:rPr>
        <w:t xml:space="preserve"> (p. 441-469). Springer. </w:t>
      </w:r>
      <w:hyperlink r:id="rId40" w:history="1">
        <w:r w:rsidRPr="004411F1">
          <w:rPr>
            <w:rStyle w:val="Lienhypertexte"/>
            <w:rFonts w:cs="Arial"/>
          </w:rPr>
          <w:t>https://doi.org/10.1007/978-3-319-47489-2_17</w:t>
        </w:r>
      </w:hyperlink>
    </w:p>
    <w:p w14:paraId="19641F21" w14:textId="1ADDBF0A" w:rsidR="00893D1E" w:rsidRPr="004411F1" w:rsidRDefault="00893D1E" w:rsidP="005B3923">
      <w:pPr>
        <w:rPr>
          <w:rFonts w:cs="Arial"/>
        </w:rPr>
      </w:pPr>
      <w:r w:rsidRPr="004411F1">
        <w:rPr>
          <w:rFonts w:cs="Arial"/>
        </w:rPr>
        <w:t xml:space="preserve">Guidetti, M. et Tourrette, C. (1996). </w:t>
      </w:r>
      <w:r w:rsidRPr="004411F1">
        <w:rPr>
          <w:rFonts w:cs="Arial"/>
          <w:i/>
          <w:iCs/>
        </w:rPr>
        <w:t>Handicap et développement psychologique de l'enfant.</w:t>
      </w:r>
      <w:r w:rsidRPr="004411F1">
        <w:rPr>
          <w:rFonts w:cs="Arial"/>
        </w:rPr>
        <w:t xml:space="preserve"> Armand Colin.</w:t>
      </w:r>
    </w:p>
    <w:p w14:paraId="09A4B8FE" w14:textId="77777777" w:rsidR="00893D1E" w:rsidRPr="004411F1" w:rsidRDefault="00893D1E" w:rsidP="005B3923">
      <w:pPr>
        <w:rPr>
          <w:rFonts w:cs="Arial"/>
        </w:rPr>
      </w:pPr>
      <w:r w:rsidRPr="004411F1">
        <w:rPr>
          <w:rFonts w:cs="Arial"/>
        </w:rPr>
        <w:t xml:space="preserve">Hartshorne, T. S., Grialou, T. L. et Parker, K. R. (2005). Autistic-like behavior in CHARGE syndrome. </w:t>
      </w:r>
      <w:r w:rsidRPr="004411F1">
        <w:rPr>
          <w:rFonts w:cs="Arial"/>
          <w:i/>
          <w:iCs/>
        </w:rPr>
        <w:t>American Journal of Medical Genetics. Part A, 133a</w:t>
      </w:r>
      <w:r w:rsidRPr="004411F1">
        <w:rPr>
          <w:rFonts w:cs="Arial"/>
        </w:rPr>
        <w:t xml:space="preserve">(3), 257-261. </w:t>
      </w:r>
      <w:hyperlink r:id="rId41" w:history="1">
        <w:r w:rsidRPr="004411F1">
          <w:rPr>
            <w:rStyle w:val="Lienhypertexte"/>
            <w:rFonts w:cs="Arial"/>
          </w:rPr>
          <w:t>https://doi.org/10.1002/ajmg.a.30545</w:t>
        </w:r>
      </w:hyperlink>
    </w:p>
    <w:p w14:paraId="7DD54E1B" w14:textId="77777777" w:rsidR="00893D1E" w:rsidRPr="004411F1" w:rsidRDefault="00893D1E" w:rsidP="005B3923">
      <w:pPr>
        <w:rPr>
          <w:rFonts w:cs="Arial"/>
        </w:rPr>
      </w:pPr>
      <w:r w:rsidRPr="004411F1">
        <w:rPr>
          <w:rFonts w:cs="Arial"/>
        </w:rPr>
        <w:t xml:space="preserve">Hatwell, Y. (2003). </w:t>
      </w:r>
      <w:r w:rsidRPr="004411F1">
        <w:rPr>
          <w:rFonts w:cs="Arial"/>
          <w:i/>
          <w:iCs/>
        </w:rPr>
        <w:t>Psychologie cognitive de la cécité précoce.</w:t>
      </w:r>
      <w:r w:rsidRPr="004411F1">
        <w:rPr>
          <w:rFonts w:cs="Arial"/>
        </w:rPr>
        <w:t xml:space="preserve"> Dunod.</w:t>
      </w:r>
    </w:p>
    <w:p w14:paraId="6FE62C8B" w14:textId="5D227CBA" w:rsidR="00893D1E" w:rsidRPr="004411F1" w:rsidRDefault="00893D1E" w:rsidP="005B3923">
      <w:pPr>
        <w:rPr>
          <w:rFonts w:cs="Arial"/>
        </w:rPr>
      </w:pPr>
      <w:r w:rsidRPr="004411F1">
        <w:rPr>
          <w:rFonts w:cs="Arial"/>
        </w:rPr>
        <w:t xml:space="preserve">Hatwell, Y. (2006). Appréhender l'espace pour un enfant aveugle. </w:t>
      </w:r>
      <w:r w:rsidRPr="004411F1">
        <w:rPr>
          <w:rFonts w:cs="Arial"/>
          <w:i/>
          <w:iCs/>
        </w:rPr>
        <w:t>Enfances &amp; Psy,</w:t>
      </w:r>
      <w:r w:rsidRPr="004411F1">
        <w:rPr>
          <w:rFonts w:cs="Arial"/>
        </w:rPr>
        <w:t xml:space="preserve"> (4), 69-79. </w:t>
      </w:r>
      <w:hyperlink r:id="rId42" w:history="1">
        <w:r w:rsidRPr="004411F1">
          <w:rPr>
            <w:rStyle w:val="Lienhypertexte"/>
            <w:rFonts w:cs="Arial"/>
          </w:rPr>
          <w:t>https://doi.org/10.3917/ep.033.0069</w:t>
        </w:r>
      </w:hyperlink>
    </w:p>
    <w:p w14:paraId="17949201" w14:textId="77777777" w:rsidR="00893D1E" w:rsidRPr="004411F1" w:rsidRDefault="00893D1E" w:rsidP="005B3923">
      <w:pPr>
        <w:rPr>
          <w:rFonts w:cs="Arial"/>
        </w:rPr>
      </w:pPr>
      <w:r w:rsidRPr="004411F1">
        <w:rPr>
          <w:rFonts w:cs="Arial"/>
        </w:rPr>
        <w:t xml:space="preserve">Hobson, R. P. et Bishop, M. (2003). The pathogenesis of autism: Insights from congenital blindness. </w:t>
      </w:r>
      <w:r w:rsidRPr="004411F1">
        <w:rPr>
          <w:rFonts w:cs="Arial"/>
          <w:i/>
          <w:iCs/>
        </w:rPr>
        <w:t xml:space="preserve">Philosophical Transactions of the Royal Society of London. Series B, Biological Sciences, 358, </w:t>
      </w:r>
      <w:r w:rsidRPr="004411F1">
        <w:rPr>
          <w:rFonts w:cs="Arial"/>
        </w:rPr>
        <w:t xml:space="preserve">335-344. </w:t>
      </w:r>
      <w:hyperlink r:id="rId43" w:history="1">
        <w:r w:rsidRPr="004411F1">
          <w:rPr>
            <w:rStyle w:val="Lienhypertexte"/>
            <w:rFonts w:cs="Arial"/>
          </w:rPr>
          <w:t>https://doi.org/10.1098/rstb.2002.1201</w:t>
        </w:r>
      </w:hyperlink>
    </w:p>
    <w:p w14:paraId="44C5F433" w14:textId="70D0ED94" w:rsidR="00530655" w:rsidRPr="004411F1" w:rsidRDefault="00530655" w:rsidP="005B3923">
      <w:pPr>
        <w:rPr>
          <w:rFonts w:cs="Arial"/>
        </w:rPr>
      </w:pPr>
      <w:r w:rsidRPr="004411F1">
        <w:rPr>
          <w:rFonts w:cs="Arial"/>
        </w:rPr>
        <w:t>{Page 23}</w:t>
      </w:r>
    </w:p>
    <w:p w14:paraId="7B13A307" w14:textId="2D5F86DF" w:rsidR="00893D1E" w:rsidRPr="004411F1" w:rsidRDefault="00893D1E" w:rsidP="005B3923">
      <w:pPr>
        <w:rPr>
          <w:rFonts w:cs="Arial"/>
        </w:rPr>
      </w:pPr>
      <w:r w:rsidRPr="004411F1">
        <w:rPr>
          <w:rFonts w:cs="Arial"/>
        </w:rPr>
        <w:t xml:space="preserve">Hobson, R. P. et Lee, A. (2010). Reversible autism among congenitally blind children? A controlled follow-up study. </w:t>
      </w:r>
      <w:r w:rsidRPr="004411F1">
        <w:rPr>
          <w:rFonts w:cs="Arial"/>
          <w:i/>
          <w:iCs/>
        </w:rPr>
        <w:t>Journal of Child Psychology and Psychiatry, and Allied Disciplines, 51</w:t>
      </w:r>
      <w:r w:rsidRPr="004411F1">
        <w:rPr>
          <w:rFonts w:cs="Arial"/>
        </w:rPr>
        <w:t xml:space="preserve">(11), 1235-1241. </w:t>
      </w:r>
      <w:hyperlink r:id="rId44" w:history="1">
        <w:r w:rsidRPr="004411F1">
          <w:rPr>
            <w:rStyle w:val="Lienhypertexte"/>
            <w:rFonts w:cs="Arial"/>
          </w:rPr>
          <w:t>https://doi.org/10.1111/j.1469-7610.2010.02274.x</w:t>
        </w:r>
      </w:hyperlink>
    </w:p>
    <w:p w14:paraId="456BB583" w14:textId="77777777" w:rsidR="00893D1E" w:rsidRPr="004411F1" w:rsidRDefault="00893D1E" w:rsidP="005B3923">
      <w:pPr>
        <w:rPr>
          <w:rFonts w:cs="Arial"/>
        </w:rPr>
      </w:pPr>
      <w:r w:rsidRPr="004411F1">
        <w:rPr>
          <w:rFonts w:cs="Arial"/>
        </w:rPr>
        <w:t xml:space="preserve">Hobson, R. P., Lee, A. et Brown, R. (1999). Autism and congenital blindness. </w:t>
      </w:r>
      <w:r w:rsidRPr="004411F1">
        <w:rPr>
          <w:rFonts w:cs="Arial"/>
          <w:i/>
          <w:iCs/>
        </w:rPr>
        <w:t>Journal of Autism and Developmental Disorders, 29</w:t>
      </w:r>
      <w:r w:rsidRPr="004411F1">
        <w:rPr>
          <w:rFonts w:cs="Arial"/>
        </w:rPr>
        <w:t xml:space="preserve">(1), 45-56. </w:t>
      </w:r>
      <w:hyperlink r:id="rId45" w:history="1">
        <w:r w:rsidRPr="004411F1">
          <w:rPr>
            <w:rStyle w:val="Lienhypertexte"/>
            <w:rFonts w:cs="Arial"/>
          </w:rPr>
          <w:t>https://doi.org/10.1023/a:1025918616111</w:t>
        </w:r>
      </w:hyperlink>
    </w:p>
    <w:p w14:paraId="57A64D6B" w14:textId="77777777" w:rsidR="00893D1E" w:rsidRPr="004411F1" w:rsidRDefault="00893D1E" w:rsidP="005B3923">
      <w:pPr>
        <w:rPr>
          <w:rFonts w:cs="Arial"/>
        </w:rPr>
      </w:pPr>
      <w:r w:rsidRPr="004411F1">
        <w:rPr>
          <w:rFonts w:cs="Arial"/>
        </w:rPr>
        <w:t xml:space="preserve">Houwen, S., Cox, R. F. A., Roza, M., Oude Lansink, F., van Wolferen, J. et Rietman, A. B. (2022). Sensory processing in young children with visual impairments: Use and extension of the Sensory Profile. </w:t>
      </w:r>
      <w:r w:rsidRPr="004411F1">
        <w:rPr>
          <w:rFonts w:cs="Arial"/>
          <w:i/>
          <w:iCs/>
        </w:rPr>
        <w:t>Research in Developmental Disabilities, 127</w:t>
      </w:r>
      <w:r w:rsidRPr="004411F1">
        <w:rPr>
          <w:rFonts w:cs="Arial"/>
        </w:rPr>
        <w:t xml:space="preserve">, 1-10. </w:t>
      </w:r>
      <w:hyperlink r:id="rId46" w:history="1">
        <w:r w:rsidRPr="004411F1">
          <w:rPr>
            <w:rStyle w:val="Lienhypertexte"/>
            <w:rFonts w:cs="Arial"/>
          </w:rPr>
          <w:t>https://doi.org/10.1016/j.ridd.2022.104251</w:t>
        </w:r>
      </w:hyperlink>
    </w:p>
    <w:p w14:paraId="4C0D6ABA" w14:textId="1EE5F458" w:rsidR="00893D1E" w:rsidRPr="004411F1" w:rsidRDefault="00893D1E" w:rsidP="005B3923">
      <w:pPr>
        <w:rPr>
          <w:rFonts w:cs="Arial"/>
        </w:rPr>
      </w:pPr>
      <w:r w:rsidRPr="004411F1">
        <w:rPr>
          <w:rFonts w:cs="Arial"/>
        </w:rPr>
        <w:lastRenderedPageBreak/>
        <w:t xml:space="preserve">Iverson, J. M. et Goldin-Meadow, S. (1997). What's communication got to do with it? Gesture in children blind from birth. </w:t>
      </w:r>
      <w:r w:rsidRPr="004411F1">
        <w:rPr>
          <w:rFonts w:cs="Arial"/>
          <w:i/>
          <w:iCs/>
        </w:rPr>
        <w:t>Developmental Psychology, 33</w:t>
      </w:r>
      <w:r w:rsidRPr="004411F1">
        <w:rPr>
          <w:rFonts w:cs="Arial"/>
        </w:rPr>
        <w:t xml:space="preserve">(3), 453-467. </w:t>
      </w:r>
      <w:hyperlink r:id="rId47" w:history="1">
        <w:r w:rsidRPr="004411F1">
          <w:rPr>
            <w:rStyle w:val="Lienhypertexte"/>
            <w:rFonts w:cs="Arial"/>
          </w:rPr>
          <w:t>https://doi.org/10.1037//0012-1649.33.3.453</w:t>
        </w:r>
      </w:hyperlink>
    </w:p>
    <w:p w14:paraId="364DB228" w14:textId="77777777" w:rsidR="00893D1E" w:rsidRPr="004411F1" w:rsidRDefault="00893D1E" w:rsidP="005B3923">
      <w:pPr>
        <w:rPr>
          <w:rFonts w:cs="Arial"/>
        </w:rPr>
      </w:pPr>
      <w:r w:rsidRPr="004411F1">
        <w:rPr>
          <w:rFonts w:cs="Arial"/>
        </w:rPr>
        <w:t xml:space="preserve">Johansson, M., Råstam, M., Billstedt, E., Danielsson, S., Strömland, K., Miller, M. et Gillberg, C. (2006). Autism spectrum disorders and underlying brain pathology in CHARGE association. </w:t>
      </w:r>
      <w:r w:rsidRPr="004411F1">
        <w:rPr>
          <w:rFonts w:cs="Arial"/>
          <w:i/>
          <w:iCs/>
        </w:rPr>
        <w:t>Developmental Medicine and Child Neurology, 48</w:t>
      </w:r>
      <w:r w:rsidRPr="004411F1">
        <w:rPr>
          <w:rFonts w:cs="Arial"/>
        </w:rPr>
        <w:t xml:space="preserve">(1), 40-50. </w:t>
      </w:r>
      <w:hyperlink r:id="rId48" w:history="1">
        <w:r w:rsidRPr="004411F1">
          <w:rPr>
            <w:rStyle w:val="Lienhypertexte"/>
            <w:rFonts w:cs="Arial"/>
          </w:rPr>
          <w:t>https://doi.org/10.1017/s0012162206000090</w:t>
        </w:r>
      </w:hyperlink>
    </w:p>
    <w:p w14:paraId="08C7BB33" w14:textId="77777777" w:rsidR="00893D1E" w:rsidRPr="004411F1" w:rsidRDefault="00893D1E" w:rsidP="005B3923">
      <w:pPr>
        <w:rPr>
          <w:rFonts w:cs="Arial"/>
        </w:rPr>
      </w:pPr>
      <w:r w:rsidRPr="004411F1">
        <w:rPr>
          <w:rFonts w:cs="Arial"/>
        </w:rPr>
        <w:t xml:space="preserve">Jutley-Neilson, J., Harris, G. et Kirk, J. (2013). The identification and measurement of autistic features in children with septo-optic dysplasia, optic nerve hypoplasia and isolated hypopituitarism. </w:t>
      </w:r>
      <w:r w:rsidRPr="004411F1">
        <w:rPr>
          <w:rFonts w:cs="Arial"/>
          <w:i/>
          <w:iCs/>
        </w:rPr>
        <w:t>Research in Developmental Disabilities, 34</w:t>
      </w:r>
      <w:r w:rsidRPr="004411F1">
        <w:rPr>
          <w:rFonts w:cs="Arial"/>
        </w:rPr>
        <w:t xml:space="preserve">(12), 4310-4318. </w:t>
      </w:r>
      <w:hyperlink r:id="rId49" w:history="1">
        <w:r w:rsidRPr="004411F1">
          <w:rPr>
            <w:rStyle w:val="Lienhypertexte"/>
            <w:rFonts w:cs="Arial"/>
          </w:rPr>
          <w:t>https://doi.org/10.1016/j.ridd.2013.09.004</w:t>
        </w:r>
      </w:hyperlink>
    </w:p>
    <w:p w14:paraId="541CF1A6" w14:textId="217AC66D" w:rsidR="00893D1E" w:rsidRPr="004411F1" w:rsidRDefault="00663745" w:rsidP="005B3923">
      <w:pPr>
        <w:rPr>
          <w:rFonts w:cs="Arial"/>
        </w:rPr>
      </w:pPr>
      <w:r w:rsidRPr="004411F1">
        <w:rPr>
          <w:rFonts w:cs="Arial"/>
        </w:rPr>
        <w:t>{Page 24}</w:t>
      </w:r>
    </w:p>
    <w:p w14:paraId="756F4C16" w14:textId="77777777" w:rsidR="00893D1E" w:rsidRPr="004411F1" w:rsidRDefault="00893D1E" w:rsidP="005B3923">
      <w:pPr>
        <w:rPr>
          <w:rFonts w:cs="Arial"/>
        </w:rPr>
      </w:pPr>
      <w:r w:rsidRPr="004411F1">
        <w:rPr>
          <w:rFonts w:cs="Arial"/>
        </w:rPr>
        <w:t xml:space="preserve">Kaplan, M., Rimland, B. et Edelson, S. M. (1999). Strabismus in autism spectrum disorder. </w:t>
      </w:r>
      <w:r w:rsidRPr="004411F1">
        <w:rPr>
          <w:rFonts w:cs="Arial"/>
          <w:i/>
          <w:iCs/>
        </w:rPr>
        <w:t>Focus on Autism and other Developmental Disabilities, 14</w:t>
      </w:r>
      <w:r w:rsidRPr="004411F1">
        <w:rPr>
          <w:rFonts w:cs="Arial"/>
        </w:rPr>
        <w:t>(2), 101-105.</w:t>
      </w:r>
    </w:p>
    <w:p w14:paraId="6D7C06B5" w14:textId="77777777" w:rsidR="00893D1E" w:rsidRPr="004411F1" w:rsidRDefault="00893D1E" w:rsidP="005B3923">
      <w:pPr>
        <w:rPr>
          <w:rFonts w:cs="Arial"/>
        </w:rPr>
      </w:pPr>
      <w:r w:rsidRPr="004411F1">
        <w:rPr>
          <w:rFonts w:cs="Arial"/>
        </w:rPr>
        <w:t xml:space="preserve">Landau, B. et Gleitman, L. R. (1985). </w:t>
      </w:r>
      <w:r w:rsidRPr="004411F1">
        <w:rPr>
          <w:rFonts w:cs="Arial"/>
          <w:i/>
          <w:iCs/>
        </w:rPr>
        <w:t>Language and experience: Evidence from the blind child.</w:t>
      </w:r>
      <w:r w:rsidRPr="004411F1">
        <w:rPr>
          <w:rFonts w:cs="Arial"/>
        </w:rPr>
        <w:t xml:space="preserve"> Havard University Press.</w:t>
      </w:r>
    </w:p>
    <w:p w14:paraId="6A64CD68" w14:textId="77777777" w:rsidR="00893D1E" w:rsidRPr="004411F1" w:rsidRDefault="00893D1E" w:rsidP="005B3923">
      <w:pPr>
        <w:rPr>
          <w:rFonts w:cs="Arial"/>
        </w:rPr>
      </w:pPr>
      <w:r w:rsidRPr="004411F1">
        <w:rPr>
          <w:rFonts w:cs="Arial"/>
        </w:rPr>
        <w:t xml:space="preserve">Lewis, V. et Collis, G. (2005). Blind children and children with autism: Research methods fit for purpose. Dans L. Pring (dir.), </w:t>
      </w:r>
      <w:r w:rsidRPr="004411F1">
        <w:rPr>
          <w:rFonts w:cs="Arial"/>
          <w:i/>
          <w:iCs/>
        </w:rPr>
        <w:t xml:space="preserve">Autism and Blindness: Research and Reflections </w:t>
      </w:r>
      <w:r w:rsidRPr="004411F1">
        <w:rPr>
          <w:rFonts w:cs="Arial"/>
        </w:rPr>
        <w:t>(p. 128-141). Whurr.</w:t>
      </w:r>
    </w:p>
    <w:p w14:paraId="179E68D6" w14:textId="608E7F13" w:rsidR="00893D1E" w:rsidRPr="004411F1" w:rsidRDefault="00893D1E" w:rsidP="005B3923">
      <w:pPr>
        <w:rPr>
          <w:rFonts w:cs="Arial"/>
        </w:rPr>
      </w:pPr>
      <w:r w:rsidRPr="004411F1">
        <w:rPr>
          <w:rFonts w:cs="Arial"/>
        </w:rPr>
        <w:t xml:space="preserve">Lewis, V., Norgate, S. et Collis, G. (2002). Les capacités de représentation d'un enfant aveugle congénital entre un et sept ans. </w:t>
      </w:r>
      <w:r w:rsidRPr="004411F1">
        <w:rPr>
          <w:rFonts w:cs="Arial"/>
          <w:i/>
          <w:iCs/>
        </w:rPr>
        <w:t>Enfance, 54</w:t>
      </w:r>
      <w:r w:rsidRPr="004411F1">
        <w:rPr>
          <w:rFonts w:cs="Arial"/>
        </w:rPr>
        <w:t xml:space="preserve">(3), 291-307. </w:t>
      </w:r>
      <w:hyperlink r:id="rId50" w:history="1">
        <w:r w:rsidRPr="004411F1">
          <w:rPr>
            <w:rStyle w:val="Lienhypertexte"/>
            <w:rFonts w:cs="Arial"/>
          </w:rPr>
          <w:t>https://doi.org/10.3917/enf.543.0291</w:t>
        </w:r>
      </w:hyperlink>
    </w:p>
    <w:p w14:paraId="391FA817" w14:textId="0A12DE82" w:rsidR="00893D1E" w:rsidRPr="004411F1" w:rsidRDefault="00893D1E" w:rsidP="005B3923">
      <w:pPr>
        <w:rPr>
          <w:rFonts w:cs="Arial"/>
        </w:rPr>
      </w:pPr>
      <w:r w:rsidRPr="004411F1">
        <w:rPr>
          <w:rFonts w:cs="Arial"/>
        </w:rPr>
        <w:t xml:space="preserve">Lewis, V., Norgate, S., Collis, G. et Reynolds, R. (2000). The consequences of visual impairment for children's symbolic and functional play. </w:t>
      </w:r>
      <w:r w:rsidRPr="004411F1">
        <w:rPr>
          <w:rFonts w:cs="Arial"/>
          <w:i/>
          <w:iCs/>
        </w:rPr>
        <w:t>British Journal of Developmental Psychology, 18</w:t>
      </w:r>
      <w:r w:rsidRPr="004411F1">
        <w:rPr>
          <w:rFonts w:cs="Arial"/>
        </w:rPr>
        <w:t xml:space="preserve">(3), 449-464. </w:t>
      </w:r>
      <w:hyperlink r:id="rId51" w:history="1">
        <w:r w:rsidRPr="004411F1">
          <w:rPr>
            <w:rStyle w:val="Lienhypertexte"/>
            <w:rFonts w:cs="Arial"/>
          </w:rPr>
          <w:t>https://doi.org/10.1348/026151000165797</w:t>
        </w:r>
      </w:hyperlink>
    </w:p>
    <w:p w14:paraId="6A2E0AB9" w14:textId="77777777" w:rsidR="00893D1E" w:rsidRPr="004411F1" w:rsidRDefault="00893D1E" w:rsidP="005B3923">
      <w:pPr>
        <w:rPr>
          <w:rFonts w:cs="Arial"/>
        </w:rPr>
      </w:pPr>
      <w:r w:rsidRPr="004411F1">
        <w:rPr>
          <w:rFonts w:cs="Arial"/>
        </w:rPr>
        <w:t xml:space="preserve">Loots, G., Devise, I. et Sermijn, J. (2003). The interaction between mothers and their visually impaired infants: An intersubjective developmental perspective. </w:t>
      </w:r>
      <w:r w:rsidRPr="004411F1">
        <w:rPr>
          <w:rFonts w:cs="Arial"/>
          <w:i/>
          <w:iCs/>
        </w:rPr>
        <w:t>Journal of Visual Impairment &amp; Blindness, 97</w:t>
      </w:r>
      <w:r w:rsidRPr="004411F1">
        <w:rPr>
          <w:rFonts w:cs="Arial"/>
        </w:rPr>
        <w:t xml:space="preserve">(7), 403-417. </w:t>
      </w:r>
      <w:hyperlink r:id="rId52" w:history="1">
        <w:r w:rsidRPr="004411F1">
          <w:rPr>
            <w:rStyle w:val="Lienhypertexte"/>
            <w:rFonts w:cs="Arial"/>
          </w:rPr>
          <w:t>https://doi.org/10.1177/0145482x0309700703</w:t>
        </w:r>
      </w:hyperlink>
    </w:p>
    <w:p w14:paraId="55E87CB0" w14:textId="77777777" w:rsidR="00893D1E" w:rsidRPr="004411F1" w:rsidRDefault="00893D1E" w:rsidP="005B3923">
      <w:pPr>
        <w:rPr>
          <w:rFonts w:cs="Arial"/>
        </w:rPr>
      </w:pPr>
      <w:r w:rsidRPr="004411F1">
        <w:rPr>
          <w:rFonts w:cs="Arial"/>
        </w:rPr>
        <w:t xml:space="preserve">McAlpine, L. M. et Moore, C. L. (1995). The development of social understanding in children with visual impairments. </w:t>
      </w:r>
      <w:r w:rsidRPr="004411F1">
        <w:rPr>
          <w:rFonts w:cs="Arial"/>
          <w:i/>
          <w:iCs/>
        </w:rPr>
        <w:t>Journal of Visual Impairment &amp; Blindness, 89</w:t>
      </w:r>
      <w:r w:rsidRPr="004411F1">
        <w:rPr>
          <w:rFonts w:cs="Arial"/>
        </w:rPr>
        <w:t xml:space="preserve">(4), 349-358. </w:t>
      </w:r>
      <w:hyperlink r:id="rId53" w:history="1">
        <w:r w:rsidRPr="004411F1">
          <w:rPr>
            <w:rStyle w:val="Lienhypertexte"/>
            <w:rFonts w:cs="Arial"/>
          </w:rPr>
          <w:t>https://doi.org/10.1177/0145482x9508900408</w:t>
        </w:r>
      </w:hyperlink>
    </w:p>
    <w:p w14:paraId="65465CDA" w14:textId="4800600E" w:rsidR="00893D1E" w:rsidRPr="004411F1" w:rsidRDefault="00663745" w:rsidP="005B3923">
      <w:pPr>
        <w:rPr>
          <w:rFonts w:cs="Arial"/>
        </w:rPr>
      </w:pPr>
      <w:r w:rsidRPr="004411F1">
        <w:rPr>
          <w:rFonts w:cs="Arial"/>
        </w:rPr>
        <w:lastRenderedPageBreak/>
        <w:t>{Page 25}</w:t>
      </w:r>
    </w:p>
    <w:p w14:paraId="576505CA" w14:textId="77777777" w:rsidR="00893D1E" w:rsidRPr="004411F1" w:rsidRDefault="00893D1E" w:rsidP="005B3923">
      <w:pPr>
        <w:rPr>
          <w:rFonts w:cs="Arial"/>
        </w:rPr>
      </w:pPr>
      <w:r w:rsidRPr="004411F1">
        <w:rPr>
          <w:rFonts w:cs="Arial"/>
        </w:rPr>
        <w:t xml:space="preserve">McConachie, H. (1990). Early language development and severe visual impairment. </w:t>
      </w:r>
      <w:r w:rsidRPr="004411F1">
        <w:rPr>
          <w:rFonts w:cs="Arial"/>
          <w:i/>
          <w:iCs/>
        </w:rPr>
        <w:t>Child: Care, Health and Development, 16</w:t>
      </w:r>
      <w:r w:rsidRPr="004411F1">
        <w:rPr>
          <w:rFonts w:cs="Arial"/>
        </w:rPr>
        <w:t xml:space="preserve">(1), 55-61. </w:t>
      </w:r>
      <w:hyperlink r:id="rId54" w:history="1">
        <w:r w:rsidRPr="004411F1">
          <w:rPr>
            <w:rStyle w:val="Lienhypertexte"/>
            <w:rFonts w:cs="Arial"/>
          </w:rPr>
          <w:t>https://doi.org/10.1111/j.1365-2214.1990.tb00638.x</w:t>
        </w:r>
      </w:hyperlink>
    </w:p>
    <w:p w14:paraId="4EF105A7" w14:textId="77777777" w:rsidR="00893D1E" w:rsidRPr="004411F1" w:rsidRDefault="00893D1E" w:rsidP="005B3923">
      <w:pPr>
        <w:rPr>
          <w:rFonts w:cs="Arial"/>
        </w:rPr>
      </w:pPr>
      <w:r w:rsidRPr="004411F1">
        <w:rPr>
          <w:rFonts w:cs="Arial"/>
        </w:rPr>
        <w:t xml:space="preserve">Minter, M., Hobson, R. P. et Bishop, M. (1998). Congenital visual impairment and "theory of mind". </w:t>
      </w:r>
      <w:r w:rsidRPr="004411F1">
        <w:rPr>
          <w:rFonts w:cs="Arial"/>
          <w:i/>
          <w:iCs/>
        </w:rPr>
        <w:t>British Journal of Developmental Psychology, 16</w:t>
      </w:r>
      <w:r w:rsidRPr="004411F1">
        <w:rPr>
          <w:rFonts w:cs="Arial"/>
        </w:rPr>
        <w:t xml:space="preserve">(2), 183-196. </w:t>
      </w:r>
      <w:hyperlink r:id="rId55" w:history="1">
        <w:r w:rsidRPr="004411F1">
          <w:rPr>
            <w:rStyle w:val="Lienhypertexte"/>
            <w:rFonts w:cs="Arial"/>
          </w:rPr>
          <w:t>https://doi.org/10.1111/j.2044-835X.1998.tb00918.x</w:t>
        </w:r>
      </w:hyperlink>
    </w:p>
    <w:p w14:paraId="4060BF42" w14:textId="77777777" w:rsidR="00893D1E" w:rsidRPr="004411F1" w:rsidRDefault="00893D1E" w:rsidP="005B3923">
      <w:pPr>
        <w:rPr>
          <w:rFonts w:cs="Arial"/>
        </w:rPr>
      </w:pPr>
      <w:r w:rsidRPr="004411F1">
        <w:rPr>
          <w:rFonts w:cs="Arial"/>
        </w:rPr>
        <w:t xml:space="preserve">Minter, M. E., Hobson, R. P. et Pring, L. (1991). Recognition of vocally expressed emotion by congenitally blind children. </w:t>
      </w:r>
      <w:r w:rsidRPr="004411F1">
        <w:rPr>
          <w:rFonts w:cs="Arial"/>
          <w:i/>
          <w:iCs/>
        </w:rPr>
        <w:t>Journal of Visual Impairment &amp; Blindness, 85</w:t>
      </w:r>
      <w:r w:rsidRPr="004411F1">
        <w:rPr>
          <w:rFonts w:cs="Arial"/>
        </w:rPr>
        <w:t xml:space="preserve">(10), 411-415. </w:t>
      </w:r>
      <w:hyperlink r:id="rId56" w:history="1">
        <w:r w:rsidRPr="004411F1">
          <w:rPr>
            <w:rStyle w:val="Lienhypertexte"/>
            <w:rFonts w:cs="Arial"/>
          </w:rPr>
          <w:t>https://doi.org/10.1177/0145482x9108501007</w:t>
        </w:r>
      </w:hyperlink>
    </w:p>
    <w:p w14:paraId="4BA6CCE9" w14:textId="77777777" w:rsidR="00893D1E" w:rsidRPr="004411F1" w:rsidRDefault="00893D1E" w:rsidP="005B3923">
      <w:pPr>
        <w:rPr>
          <w:rFonts w:cs="Arial"/>
        </w:rPr>
      </w:pPr>
      <w:r w:rsidRPr="004411F1">
        <w:rPr>
          <w:rFonts w:cs="Arial"/>
        </w:rPr>
        <w:t xml:space="preserve">Molinaro, A., Micheletti, S., Rossi, A., Gitti, F., Galli, J., Merabet, L. B. et Fazzi, E. M. (2020). Autistic-like features in visually impaired children: A review of literature and directions for future research. </w:t>
      </w:r>
      <w:r w:rsidRPr="004411F1">
        <w:rPr>
          <w:rFonts w:cs="Arial"/>
          <w:i/>
          <w:iCs/>
        </w:rPr>
        <w:t>Brain Sciences, 10</w:t>
      </w:r>
      <w:r w:rsidRPr="004411F1">
        <w:rPr>
          <w:rFonts w:cs="Arial"/>
        </w:rPr>
        <w:t xml:space="preserve">(8), 1-17. </w:t>
      </w:r>
      <w:hyperlink r:id="rId57" w:history="1">
        <w:r w:rsidRPr="004411F1">
          <w:rPr>
            <w:rStyle w:val="Lienhypertexte"/>
            <w:rFonts w:cs="Arial"/>
          </w:rPr>
          <w:t>https://doi.org/10.3390/brainsci10080507</w:t>
        </w:r>
      </w:hyperlink>
    </w:p>
    <w:p w14:paraId="4F8B9915" w14:textId="77777777" w:rsidR="00893D1E" w:rsidRPr="004411F1" w:rsidRDefault="00893D1E" w:rsidP="005B3923">
      <w:pPr>
        <w:rPr>
          <w:rFonts w:cs="Arial"/>
        </w:rPr>
      </w:pPr>
      <w:r w:rsidRPr="004411F1">
        <w:rPr>
          <w:rFonts w:cs="Arial"/>
        </w:rPr>
        <w:t xml:space="preserve">Mukaddes, N. M., Kilincaslan, A., Kucukyazici, G., Sevketoglu, T. et Tuncer, S. (2007). Autism in visually impaired individuals. </w:t>
      </w:r>
      <w:r w:rsidRPr="004411F1">
        <w:rPr>
          <w:rFonts w:cs="Arial"/>
          <w:i/>
          <w:iCs/>
        </w:rPr>
        <w:t>Psychiatry and Clinical Neurosciences, 61</w:t>
      </w:r>
      <w:r w:rsidRPr="004411F1">
        <w:rPr>
          <w:rFonts w:cs="Arial"/>
        </w:rPr>
        <w:t xml:space="preserve">(1), 39-44. </w:t>
      </w:r>
      <w:hyperlink r:id="rId58" w:history="1">
        <w:r w:rsidRPr="004411F1">
          <w:rPr>
            <w:rStyle w:val="Lienhypertexte"/>
            <w:rFonts w:cs="Arial"/>
          </w:rPr>
          <w:t>https://doi.org/10.1111/j.1440-1819.2007.01608.x</w:t>
        </w:r>
      </w:hyperlink>
    </w:p>
    <w:p w14:paraId="7CBD013A" w14:textId="7B55B0FC" w:rsidR="00893D1E" w:rsidRPr="004411F1" w:rsidRDefault="00893D1E" w:rsidP="005B3923">
      <w:pPr>
        <w:rPr>
          <w:rFonts w:cs="Arial"/>
        </w:rPr>
      </w:pPr>
      <w:r w:rsidRPr="004411F1">
        <w:rPr>
          <w:rFonts w:cs="Arial"/>
        </w:rPr>
        <w:t xml:space="preserve">Organisation mondiale de la Santé. (2019, 2022). </w:t>
      </w:r>
      <w:r w:rsidRPr="004411F1">
        <w:rPr>
          <w:rFonts w:cs="Arial"/>
          <w:i/>
          <w:iCs/>
        </w:rPr>
        <w:t>Classification Internationale des Maladies: CIM-11</w:t>
      </w:r>
      <w:r w:rsidRPr="004411F1">
        <w:rPr>
          <w:rFonts w:cs="Arial"/>
        </w:rPr>
        <w:t xml:space="preserve"> (11</w:t>
      </w:r>
      <w:r w:rsidRPr="004411F1">
        <w:rPr>
          <w:rFonts w:cs="Arial"/>
          <w:vertAlign w:val="superscript"/>
        </w:rPr>
        <w:t>e</w:t>
      </w:r>
      <w:r w:rsidRPr="004411F1">
        <w:rPr>
          <w:rFonts w:cs="Arial"/>
        </w:rPr>
        <w:t xml:space="preserve"> révision.). OMS.</w:t>
      </w:r>
    </w:p>
    <w:p w14:paraId="6178BB29" w14:textId="77777777" w:rsidR="00893D1E" w:rsidRPr="004411F1" w:rsidRDefault="00893D1E" w:rsidP="005B3923">
      <w:pPr>
        <w:rPr>
          <w:rFonts w:cs="Arial"/>
        </w:rPr>
      </w:pPr>
      <w:r w:rsidRPr="004411F1">
        <w:rPr>
          <w:rFonts w:cs="Arial"/>
        </w:rPr>
        <w:t xml:space="preserve">Parr, J. R., Dale, N. J., Shaffer, L. M. et Salt, A. T. (2010). Social communication difficulties and autism spectrum disorder in young children with optic nerve hypoplasia and/or septo-optic dysplasia. </w:t>
      </w:r>
      <w:r w:rsidRPr="004411F1">
        <w:rPr>
          <w:rFonts w:cs="Arial"/>
          <w:i/>
          <w:iCs/>
        </w:rPr>
        <w:t>Developmental Medicine and Child Neurology, 52</w:t>
      </w:r>
      <w:r w:rsidRPr="004411F1">
        <w:rPr>
          <w:rFonts w:cs="Arial"/>
        </w:rPr>
        <w:t xml:space="preserve">(10), 917-921. </w:t>
      </w:r>
      <w:hyperlink r:id="rId59" w:history="1">
        <w:r w:rsidRPr="004411F1">
          <w:rPr>
            <w:rStyle w:val="Lienhypertexte"/>
            <w:rFonts w:cs="Arial"/>
          </w:rPr>
          <w:t>https://doi.org/10.1111/j.1469-8749.2010.03664.x</w:t>
        </w:r>
      </w:hyperlink>
    </w:p>
    <w:p w14:paraId="6FB0FE5D" w14:textId="0462578B" w:rsidR="00893D1E" w:rsidRPr="004411F1" w:rsidRDefault="00663745" w:rsidP="005B3923">
      <w:pPr>
        <w:rPr>
          <w:rFonts w:cs="Arial"/>
        </w:rPr>
      </w:pPr>
      <w:r w:rsidRPr="004411F1">
        <w:rPr>
          <w:rFonts w:cs="Arial"/>
        </w:rPr>
        <w:t>{Page 26}</w:t>
      </w:r>
    </w:p>
    <w:p w14:paraId="741B3A41" w14:textId="77777777" w:rsidR="00893D1E" w:rsidRPr="004411F1" w:rsidRDefault="00893D1E" w:rsidP="005B3923">
      <w:pPr>
        <w:rPr>
          <w:rFonts w:cs="Arial"/>
        </w:rPr>
      </w:pPr>
      <w:r w:rsidRPr="004411F1">
        <w:rPr>
          <w:rFonts w:cs="Arial"/>
        </w:rPr>
        <w:t xml:space="preserve">Pérez Pereira, M. et Conti-Ramsden, G. (2013). </w:t>
      </w:r>
      <w:r w:rsidRPr="004411F1">
        <w:rPr>
          <w:rFonts w:cs="Arial"/>
          <w:i/>
          <w:iCs/>
        </w:rPr>
        <w:t>Language development and social interaction in blind children.</w:t>
      </w:r>
      <w:r w:rsidRPr="004411F1">
        <w:rPr>
          <w:rFonts w:cs="Arial"/>
        </w:rPr>
        <w:t xml:space="preserve"> Psychology Press. </w:t>
      </w:r>
      <w:hyperlink r:id="rId60" w:history="1">
        <w:r w:rsidRPr="004411F1">
          <w:rPr>
            <w:rStyle w:val="Lienhypertexte"/>
            <w:rFonts w:cs="Arial"/>
          </w:rPr>
          <w:t>https://doi.org/10.4324/9781003019756</w:t>
        </w:r>
      </w:hyperlink>
    </w:p>
    <w:p w14:paraId="5C7E4D5C" w14:textId="3590CCFF" w:rsidR="00893D1E" w:rsidRPr="004411F1" w:rsidRDefault="00893D1E" w:rsidP="005B3923">
      <w:pPr>
        <w:rPr>
          <w:rFonts w:cs="Arial"/>
        </w:rPr>
      </w:pPr>
      <w:r w:rsidRPr="004411F1">
        <w:rPr>
          <w:rFonts w:cs="Arial"/>
        </w:rPr>
        <w:t xml:space="preserve">Pérez-Pereira, M. et Castro, J. (1992). Pragmatic functions of blind and sighted children's language: A twin case study. </w:t>
      </w:r>
      <w:r w:rsidRPr="004411F1">
        <w:rPr>
          <w:rFonts w:cs="Arial"/>
          <w:i/>
          <w:iCs/>
        </w:rPr>
        <w:t>First Language, 12</w:t>
      </w:r>
      <w:r w:rsidRPr="004411F1">
        <w:rPr>
          <w:rFonts w:cs="Arial"/>
        </w:rPr>
        <w:t xml:space="preserve">(34), 17-37. </w:t>
      </w:r>
      <w:hyperlink r:id="rId61" w:history="1">
        <w:r w:rsidRPr="004411F1">
          <w:rPr>
            <w:rStyle w:val="Lienhypertexte"/>
            <w:rFonts w:cs="Arial"/>
          </w:rPr>
          <w:t>https://doi.org/10.1177/014272379201203402</w:t>
        </w:r>
      </w:hyperlink>
    </w:p>
    <w:p w14:paraId="3B7A8B2C" w14:textId="77777777" w:rsidR="00893D1E" w:rsidRPr="004411F1" w:rsidRDefault="00893D1E" w:rsidP="005B3923">
      <w:pPr>
        <w:rPr>
          <w:rFonts w:cs="Arial"/>
        </w:rPr>
      </w:pPr>
      <w:r w:rsidRPr="004411F1">
        <w:rPr>
          <w:rFonts w:cs="Arial"/>
        </w:rPr>
        <w:t xml:space="preserve">Pérez-Pereira, M. et Castro, J. (1997). Language acquisition and the compensation of visual deficit: New comparative data on a controversial topic. </w:t>
      </w:r>
      <w:r w:rsidRPr="004411F1">
        <w:rPr>
          <w:rFonts w:cs="Arial"/>
          <w:i/>
          <w:iCs/>
        </w:rPr>
        <w:t xml:space="preserve">British Journal of </w:t>
      </w:r>
      <w:r w:rsidRPr="004411F1">
        <w:rPr>
          <w:rFonts w:cs="Arial"/>
          <w:i/>
          <w:iCs/>
        </w:rPr>
        <w:lastRenderedPageBreak/>
        <w:t>Developmental Psychology, 15</w:t>
      </w:r>
      <w:r w:rsidRPr="004411F1">
        <w:rPr>
          <w:rFonts w:cs="Arial"/>
        </w:rPr>
        <w:t xml:space="preserve">(4), 439-459. </w:t>
      </w:r>
      <w:hyperlink r:id="rId62" w:history="1">
        <w:r w:rsidRPr="004411F1">
          <w:rPr>
            <w:rStyle w:val="Lienhypertexte"/>
            <w:rFonts w:cs="Arial"/>
          </w:rPr>
          <w:t>https://doi.org/10.1111/j.2044-835X.1997.tb00740.x</w:t>
        </w:r>
      </w:hyperlink>
    </w:p>
    <w:p w14:paraId="350C5DFF" w14:textId="77777777" w:rsidR="00893D1E" w:rsidRPr="004411F1" w:rsidRDefault="00893D1E" w:rsidP="005B3923">
      <w:pPr>
        <w:rPr>
          <w:rFonts w:cs="Arial"/>
        </w:rPr>
      </w:pPr>
      <w:r w:rsidRPr="004411F1">
        <w:rPr>
          <w:rFonts w:cs="Arial"/>
        </w:rPr>
        <w:t xml:space="preserve">Pérez-Pereira, M. et Conti-Ramsden, G. (2004). Do blind children show autistic features? Dans L. Pring (dir.), </w:t>
      </w:r>
      <w:r w:rsidRPr="004411F1">
        <w:rPr>
          <w:rFonts w:cs="Arial"/>
          <w:i/>
          <w:iCs/>
        </w:rPr>
        <w:t xml:space="preserve">Autism and Blindness: Research and Reflections </w:t>
      </w:r>
      <w:r w:rsidRPr="004411F1">
        <w:rPr>
          <w:rFonts w:cs="Arial"/>
        </w:rPr>
        <w:t xml:space="preserve">(p. 99-127). Whurr. </w:t>
      </w:r>
      <w:hyperlink r:id="rId63" w:history="1">
        <w:r w:rsidRPr="004411F1">
          <w:rPr>
            <w:rStyle w:val="Lienhypertexte"/>
            <w:rFonts w:cs="Arial"/>
          </w:rPr>
          <w:t>https://doi.org/10.1192/bjp.187.3.296</w:t>
        </w:r>
      </w:hyperlink>
    </w:p>
    <w:p w14:paraId="3BBA6B5F" w14:textId="77777777" w:rsidR="00893D1E" w:rsidRPr="004411F1" w:rsidRDefault="00893D1E" w:rsidP="005B3923">
      <w:pPr>
        <w:rPr>
          <w:rFonts w:cs="Arial"/>
        </w:rPr>
      </w:pPr>
      <w:r w:rsidRPr="004411F1">
        <w:rPr>
          <w:rFonts w:cs="Arial"/>
        </w:rPr>
        <w:t xml:space="preserve">Pérez-Pereira, M. et Resches, M. (2008). Análisis pragmático de las conversaciones entre niños ciegos y sus madres y la cuestión de la directividad materna [Pragmatic analysis of conversations between blind children and their mothers and the issue of maternal directivity]. </w:t>
      </w:r>
      <w:r w:rsidRPr="004411F1">
        <w:rPr>
          <w:rFonts w:cs="Arial"/>
          <w:i/>
          <w:iCs/>
        </w:rPr>
        <w:t>Journal for the Study of Education and Development: Infancia y Aprendizaje, 31</w:t>
      </w:r>
      <w:r w:rsidRPr="004411F1">
        <w:rPr>
          <w:rFonts w:cs="Arial"/>
        </w:rPr>
        <w:t xml:space="preserve">(4), 425-447. </w:t>
      </w:r>
      <w:hyperlink r:id="rId64" w:history="1">
        <w:r w:rsidRPr="004411F1">
          <w:rPr>
            <w:rStyle w:val="Lienhypertexte"/>
            <w:rFonts w:cs="Arial"/>
          </w:rPr>
          <w:t>https://doi.org/10.1174/021037008786140896</w:t>
        </w:r>
      </w:hyperlink>
    </w:p>
    <w:p w14:paraId="547590A9" w14:textId="77777777" w:rsidR="00893D1E" w:rsidRPr="004411F1" w:rsidRDefault="00893D1E" w:rsidP="005B3923">
      <w:pPr>
        <w:rPr>
          <w:rFonts w:cs="Arial"/>
        </w:rPr>
      </w:pPr>
      <w:r w:rsidRPr="004411F1">
        <w:rPr>
          <w:rFonts w:cs="Arial"/>
        </w:rPr>
        <w:t xml:space="preserve">Peters, A. M. (1987). The role of Imitation in the developing syntax of a blind child. </w:t>
      </w:r>
      <w:r w:rsidRPr="004411F1">
        <w:rPr>
          <w:rFonts w:cs="Arial"/>
          <w:i/>
          <w:iCs/>
        </w:rPr>
        <w:t xml:space="preserve">Text &amp; Talk, 7, </w:t>
      </w:r>
      <w:r w:rsidRPr="004411F1">
        <w:rPr>
          <w:rFonts w:cs="Arial"/>
        </w:rPr>
        <w:t>289-309.</w:t>
      </w:r>
    </w:p>
    <w:p w14:paraId="2E9C3455" w14:textId="77777777" w:rsidR="00893D1E" w:rsidRPr="004411F1" w:rsidRDefault="00893D1E" w:rsidP="005B3923">
      <w:pPr>
        <w:rPr>
          <w:rFonts w:cs="Arial"/>
        </w:rPr>
      </w:pPr>
      <w:r w:rsidRPr="004411F1">
        <w:rPr>
          <w:rFonts w:cs="Arial"/>
        </w:rPr>
        <w:t xml:space="preserve">Portalier, S. et Vital-Durand, F. (1989). Locomotion chez les enfants mal-voyants et aveugles. </w:t>
      </w:r>
      <w:r w:rsidRPr="004411F1">
        <w:rPr>
          <w:rFonts w:cs="Arial"/>
          <w:i/>
          <w:iCs/>
        </w:rPr>
        <w:t>Psychologie française, 34</w:t>
      </w:r>
      <w:r w:rsidRPr="004411F1">
        <w:rPr>
          <w:rFonts w:cs="Arial"/>
        </w:rPr>
        <w:t>(1), 79-85.</w:t>
      </w:r>
    </w:p>
    <w:p w14:paraId="742B9442" w14:textId="0B7A8D40" w:rsidR="00893D1E" w:rsidRPr="004411F1" w:rsidRDefault="00663745" w:rsidP="005B3923">
      <w:pPr>
        <w:rPr>
          <w:rFonts w:cs="Arial"/>
        </w:rPr>
      </w:pPr>
      <w:r w:rsidRPr="004411F1">
        <w:rPr>
          <w:rFonts w:cs="Arial"/>
        </w:rPr>
        <w:t>{Page 27}</w:t>
      </w:r>
    </w:p>
    <w:p w14:paraId="46E39C7D" w14:textId="77777777" w:rsidR="00893D1E" w:rsidRPr="004411F1" w:rsidRDefault="00893D1E" w:rsidP="005B3923">
      <w:pPr>
        <w:rPr>
          <w:rFonts w:cs="Arial"/>
        </w:rPr>
      </w:pPr>
      <w:r w:rsidRPr="004411F1">
        <w:rPr>
          <w:rFonts w:cs="Arial"/>
        </w:rPr>
        <w:t xml:space="preserve">Prechtl, H. F., Cioni, G., Einspieler, C., Bos, A. F. et Ferrari, F. (2001). Role of vision on early motor development: lessons from the blind. </w:t>
      </w:r>
      <w:r w:rsidRPr="004411F1">
        <w:rPr>
          <w:rFonts w:cs="Arial"/>
          <w:i/>
          <w:iCs/>
        </w:rPr>
        <w:t>Developmental Medicine and Child Neurology, 43</w:t>
      </w:r>
      <w:r w:rsidRPr="004411F1">
        <w:rPr>
          <w:rFonts w:cs="Arial"/>
        </w:rPr>
        <w:t>(3), 198-201.</w:t>
      </w:r>
    </w:p>
    <w:p w14:paraId="3F29E7EB" w14:textId="77777777" w:rsidR="00893D1E" w:rsidRPr="004411F1" w:rsidRDefault="00893D1E" w:rsidP="005B3923">
      <w:pPr>
        <w:rPr>
          <w:rFonts w:cs="Arial"/>
        </w:rPr>
      </w:pPr>
      <w:r w:rsidRPr="004411F1">
        <w:rPr>
          <w:rFonts w:cs="Arial"/>
        </w:rPr>
        <w:t xml:space="preserve">Preisler, G. et Palmer, C. (1989). Thoughts from Sweden: The blind child at nursery school with sighted children. </w:t>
      </w:r>
      <w:r w:rsidRPr="004411F1">
        <w:rPr>
          <w:rFonts w:cs="Arial"/>
          <w:i/>
          <w:iCs/>
        </w:rPr>
        <w:t>Child: Care, Health and Development, 15</w:t>
      </w:r>
      <w:r w:rsidRPr="004411F1">
        <w:rPr>
          <w:rFonts w:cs="Arial"/>
        </w:rPr>
        <w:t xml:space="preserve">(1), 45-52. </w:t>
      </w:r>
      <w:hyperlink r:id="rId65" w:history="1">
        <w:r w:rsidRPr="004411F1">
          <w:rPr>
            <w:rStyle w:val="Lienhypertexte"/>
            <w:rFonts w:cs="Arial"/>
          </w:rPr>
          <w:t>https://doi.org/10.1111/j.1365-2214.1989.tb00599.x</w:t>
        </w:r>
      </w:hyperlink>
    </w:p>
    <w:p w14:paraId="7EE430E3" w14:textId="77777777" w:rsidR="00893D1E" w:rsidRPr="004411F1" w:rsidRDefault="00893D1E" w:rsidP="005B3923">
      <w:pPr>
        <w:rPr>
          <w:rFonts w:cs="Arial"/>
        </w:rPr>
      </w:pPr>
      <w:r w:rsidRPr="004411F1">
        <w:rPr>
          <w:rFonts w:cs="Arial"/>
        </w:rPr>
        <w:t xml:space="preserve">Preisler, G. M. (1991). Early patterns of interaction between blind infants and their sighted mothers. </w:t>
      </w:r>
      <w:r w:rsidRPr="004411F1">
        <w:rPr>
          <w:rFonts w:cs="Arial"/>
          <w:i/>
          <w:iCs/>
        </w:rPr>
        <w:t>Child: Care, Health and Development, 17</w:t>
      </w:r>
      <w:r w:rsidRPr="004411F1">
        <w:rPr>
          <w:rFonts w:cs="Arial"/>
        </w:rPr>
        <w:t xml:space="preserve">(2), 65-90. </w:t>
      </w:r>
      <w:hyperlink r:id="rId66" w:history="1">
        <w:r w:rsidRPr="004411F1">
          <w:rPr>
            <w:rStyle w:val="Lienhypertexte"/>
            <w:rFonts w:cs="Arial"/>
          </w:rPr>
          <w:t>https://doi.org/10.1111/j.1365-2214.1991.tb00680.x</w:t>
        </w:r>
      </w:hyperlink>
    </w:p>
    <w:p w14:paraId="605AFF9F" w14:textId="77777777" w:rsidR="00893D1E" w:rsidRPr="004411F1" w:rsidRDefault="00893D1E" w:rsidP="005B3923">
      <w:pPr>
        <w:rPr>
          <w:rFonts w:cs="Arial"/>
        </w:rPr>
      </w:pPr>
      <w:r w:rsidRPr="004411F1">
        <w:rPr>
          <w:rFonts w:cs="Arial"/>
        </w:rPr>
        <w:t xml:space="preserve">Preisler, G. M. (1993). A descriptive study of blind children in nurseries with sighted children. </w:t>
      </w:r>
      <w:r w:rsidRPr="004411F1">
        <w:rPr>
          <w:rFonts w:cs="Arial"/>
          <w:i/>
          <w:iCs/>
        </w:rPr>
        <w:t>Child: Care, Health and Development, 19</w:t>
      </w:r>
      <w:r w:rsidRPr="004411F1">
        <w:rPr>
          <w:rFonts w:cs="Arial"/>
        </w:rPr>
        <w:t xml:space="preserve">(5), 295-315. </w:t>
      </w:r>
      <w:hyperlink r:id="rId67" w:history="1">
        <w:r w:rsidRPr="004411F1">
          <w:rPr>
            <w:rStyle w:val="Lienhypertexte"/>
            <w:rFonts w:cs="Arial"/>
          </w:rPr>
          <w:t>https://doi.org/10.1111/j.1365-2214.1993.tb00735.x</w:t>
        </w:r>
      </w:hyperlink>
    </w:p>
    <w:p w14:paraId="03D667B6" w14:textId="3625065C" w:rsidR="00893D1E" w:rsidRPr="004411F1" w:rsidRDefault="00893D1E" w:rsidP="005B3923">
      <w:pPr>
        <w:rPr>
          <w:rFonts w:cs="Arial"/>
        </w:rPr>
      </w:pPr>
      <w:r w:rsidRPr="004411F1">
        <w:rPr>
          <w:rFonts w:cs="Arial"/>
        </w:rPr>
        <w:t xml:space="preserve">Pry, R. (2014). Trouble du spectre de l'autisme et cécité congénitale: un casuiste pour la psychopathologie développementale. </w:t>
      </w:r>
      <w:r w:rsidRPr="004411F1">
        <w:rPr>
          <w:rFonts w:cs="Arial"/>
          <w:i/>
          <w:iCs/>
        </w:rPr>
        <w:t>Enfance</w:t>
      </w:r>
      <w:r w:rsidRPr="004411F1">
        <w:rPr>
          <w:rFonts w:cs="Arial"/>
        </w:rPr>
        <w:t xml:space="preserve">, (1), 107-116. </w:t>
      </w:r>
      <w:hyperlink r:id="rId68" w:history="1">
        <w:r w:rsidRPr="004411F1">
          <w:rPr>
            <w:rStyle w:val="Lienhypertexte"/>
            <w:rFonts w:cs="Arial"/>
          </w:rPr>
          <w:t>https://doi.org/10.3917/enf1.141.0107</w:t>
        </w:r>
      </w:hyperlink>
    </w:p>
    <w:p w14:paraId="0D295698" w14:textId="77777777" w:rsidR="00893D1E" w:rsidRPr="004411F1" w:rsidRDefault="00893D1E" w:rsidP="005B3923">
      <w:pPr>
        <w:rPr>
          <w:rFonts w:cs="Arial"/>
        </w:rPr>
      </w:pPr>
      <w:r w:rsidRPr="004411F1">
        <w:rPr>
          <w:rFonts w:cs="Arial"/>
        </w:rPr>
        <w:lastRenderedPageBreak/>
        <w:t xml:space="preserve">Rattray, J. et Zeedyk, M. S. (2005). Early communication in dyads with visual impairment. </w:t>
      </w:r>
      <w:r w:rsidRPr="004411F1">
        <w:rPr>
          <w:rFonts w:cs="Arial"/>
          <w:i/>
          <w:iCs/>
        </w:rPr>
        <w:t>Infant and Child Development, 14</w:t>
      </w:r>
      <w:r w:rsidRPr="004411F1">
        <w:rPr>
          <w:rFonts w:cs="Arial"/>
        </w:rPr>
        <w:t xml:space="preserve">(3), 287-309. </w:t>
      </w:r>
      <w:hyperlink r:id="rId69" w:history="1">
        <w:r w:rsidRPr="004411F1">
          <w:rPr>
            <w:rStyle w:val="Lienhypertexte"/>
            <w:rFonts w:cs="Arial"/>
          </w:rPr>
          <w:t>https://doi.org/https://doi.org/10.1002/icd.397</w:t>
        </w:r>
      </w:hyperlink>
    </w:p>
    <w:p w14:paraId="3F5B735D" w14:textId="77777777" w:rsidR="00893D1E" w:rsidRPr="004411F1" w:rsidRDefault="00893D1E" w:rsidP="005B3923">
      <w:pPr>
        <w:rPr>
          <w:rFonts w:cs="Arial"/>
        </w:rPr>
      </w:pPr>
      <w:r w:rsidRPr="004411F1">
        <w:rPr>
          <w:rFonts w:cs="Arial"/>
        </w:rPr>
        <w:t>Raver, S. et Dwyer, R. C. (1986). Using a substitute activity to eliminate eye poking in a 3</w:t>
      </w:r>
      <w:r w:rsidRPr="004411F1">
        <w:rPr>
          <w:rFonts w:ascii="Cambria Math" w:hAnsi="Cambria Math" w:cs="Cambria Math"/>
        </w:rPr>
        <w:t>‐</w:t>
      </w:r>
      <w:r w:rsidRPr="004411F1">
        <w:rPr>
          <w:rFonts w:cs="Arial"/>
        </w:rPr>
        <w:t>year</w:t>
      </w:r>
      <w:r w:rsidRPr="004411F1">
        <w:rPr>
          <w:rFonts w:ascii="Cambria Math" w:hAnsi="Cambria Math" w:cs="Cambria Math"/>
        </w:rPr>
        <w:t>‐</w:t>
      </w:r>
      <w:r w:rsidRPr="004411F1">
        <w:rPr>
          <w:rFonts w:cs="Arial"/>
        </w:rPr>
        <w:t xml:space="preserve">old visually impaired child in the classroom. </w:t>
      </w:r>
      <w:r w:rsidRPr="004411F1">
        <w:rPr>
          <w:rFonts w:cs="Arial"/>
          <w:i/>
          <w:iCs/>
        </w:rPr>
        <w:t>The Exceptional Child, 33</w:t>
      </w:r>
      <w:r w:rsidRPr="004411F1">
        <w:rPr>
          <w:rFonts w:cs="Arial"/>
        </w:rPr>
        <w:t xml:space="preserve">(1), 65-72. </w:t>
      </w:r>
      <w:hyperlink r:id="rId70" w:history="1">
        <w:r w:rsidRPr="004411F1">
          <w:rPr>
            <w:rStyle w:val="Lienhypertexte"/>
            <w:rFonts w:cs="Arial"/>
          </w:rPr>
          <w:t>https://doi.org/10.1080/0156655860330108</w:t>
        </w:r>
      </w:hyperlink>
    </w:p>
    <w:p w14:paraId="7AA41BBD" w14:textId="2255498E" w:rsidR="00893D1E" w:rsidRPr="004411F1" w:rsidRDefault="00663745" w:rsidP="005B3923">
      <w:pPr>
        <w:rPr>
          <w:rFonts w:cs="Arial"/>
        </w:rPr>
      </w:pPr>
      <w:r w:rsidRPr="004411F1">
        <w:rPr>
          <w:rFonts w:cs="Arial"/>
        </w:rPr>
        <w:t>{Page 28}</w:t>
      </w:r>
    </w:p>
    <w:p w14:paraId="04C90F82" w14:textId="77777777" w:rsidR="00893D1E" w:rsidRPr="004411F1" w:rsidRDefault="00893D1E" w:rsidP="005B3923">
      <w:pPr>
        <w:rPr>
          <w:rFonts w:cs="Arial"/>
        </w:rPr>
      </w:pPr>
      <w:r w:rsidRPr="004411F1">
        <w:rPr>
          <w:rFonts w:cs="Arial"/>
        </w:rPr>
        <w:t xml:space="preserve">Rieser, J. J., Guth, D. A. et Hill, E. W. (1986). Sensitivity to perspective structure while walking without vision. </w:t>
      </w:r>
      <w:r w:rsidRPr="004411F1">
        <w:rPr>
          <w:rFonts w:cs="Arial"/>
          <w:i/>
          <w:iCs/>
        </w:rPr>
        <w:t>Perception, 15</w:t>
      </w:r>
      <w:r w:rsidRPr="004411F1">
        <w:rPr>
          <w:rFonts w:cs="Arial"/>
        </w:rPr>
        <w:t xml:space="preserve">(2), 173-188. </w:t>
      </w:r>
      <w:hyperlink r:id="rId71" w:history="1">
        <w:r w:rsidRPr="004411F1">
          <w:rPr>
            <w:rStyle w:val="Lienhypertexte"/>
            <w:rFonts w:cs="Arial"/>
          </w:rPr>
          <w:t>https://doi.org/10.1068/p150173</w:t>
        </w:r>
      </w:hyperlink>
    </w:p>
    <w:p w14:paraId="2145B4ED" w14:textId="77777777" w:rsidR="00893D1E" w:rsidRPr="004411F1" w:rsidRDefault="00893D1E" w:rsidP="005B3923">
      <w:pPr>
        <w:rPr>
          <w:rFonts w:cs="Arial"/>
        </w:rPr>
      </w:pPr>
      <w:r w:rsidRPr="004411F1">
        <w:rPr>
          <w:rFonts w:cs="Arial"/>
        </w:rPr>
        <w:t xml:space="preserve">Rieser, J. J., Lockman, J. J. et Pick, H. L., Jr. (1980). The role of visual experience in knowledge of spatial layout. </w:t>
      </w:r>
      <w:r w:rsidRPr="004411F1">
        <w:rPr>
          <w:rFonts w:cs="Arial"/>
          <w:i/>
          <w:iCs/>
        </w:rPr>
        <w:t>Perception &amp; psychophysics, 28</w:t>
      </w:r>
      <w:r w:rsidRPr="004411F1">
        <w:rPr>
          <w:rFonts w:cs="Arial"/>
        </w:rPr>
        <w:t xml:space="preserve">(3), 185-190. </w:t>
      </w:r>
      <w:hyperlink r:id="rId72" w:history="1">
        <w:r w:rsidRPr="004411F1">
          <w:rPr>
            <w:rStyle w:val="Lienhypertexte"/>
            <w:rFonts w:cs="Arial"/>
          </w:rPr>
          <w:t>https://doi.org/10.3758/bf03204374</w:t>
        </w:r>
      </w:hyperlink>
    </w:p>
    <w:p w14:paraId="05F36221" w14:textId="3B673E26" w:rsidR="00893D1E" w:rsidRPr="004411F1" w:rsidRDefault="00893D1E" w:rsidP="005B3923">
      <w:pPr>
        <w:rPr>
          <w:rFonts w:cs="Arial"/>
        </w:rPr>
      </w:pPr>
      <w:r w:rsidRPr="004411F1">
        <w:rPr>
          <w:rFonts w:cs="Arial"/>
        </w:rPr>
        <w:t xml:space="preserve">Rogers, S. J. et Newhart-Larson, S. (1989). Characteristics of infantile autism in five children with Leber's congenital amaurosis. </w:t>
      </w:r>
      <w:r w:rsidRPr="004411F1">
        <w:rPr>
          <w:rFonts w:cs="Arial"/>
          <w:i/>
          <w:iCs/>
        </w:rPr>
        <w:t>Developmental Medicine and Child Neurology, 31</w:t>
      </w:r>
      <w:r w:rsidRPr="004411F1">
        <w:rPr>
          <w:rFonts w:cs="Arial"/>
        </w:rPr>
        <w:t xml:space="preserve">(5), 598-608. </w:t>
      </w:r>
      <w:hyperlink r:id="rId73" w:history="1">
        <w:r w:rsidRPr="004411F1">
          <w:rPr>
            <w:rStyle w:val="Lienhypertexte"/>
            <w:rFonts w:cs="Arial"/>
          </w:rPr>
          <w:t>https://doi.org/10.1111/j.1469-8749.1989.tb04045.x</w:t>
        </w:r>
      </w:hyperlink>
    </w:p>
    <w:p w14:paraId="08BC86CD" w14:textId="77777777" w:rsidR="00893D1E" w:rsidRPr="004411F1" w:rsidRDefault="00893D1E" w:rsidP="005B3923">
      <w:pPr>
        <w:rPr>
          <w:rFonts w:cs="Arial"/>
        </w:rPr>
      </w:pPr>
      <w:r w:rsidRPr="004411F1">
        <w:rPr>
          <w:rFonts w:cs="Arial"/>
        </w:rPr>
        <w:t xml:space="preserve">Rosel, J., Caballer, A., Jara, P. et Oliver, J. C. (2005). Verbalism in the narrative language of children who are blind and sighted. </w:t>
      </w:r>
      <w:r w:rsidRPr="004411F1">
        <w:rPr>
          <w:rFonts w:cs="Arial"/>
          <w:i/>
          <w:iCs/>
        </w:rPr>
        <w:t>Journal of Visual Impairment &amp; Blindness, 99</w:t>
      </w:r>
      <w:r w:rsidRPr="004411F1">
        <w:rPr>
          <w:rFonts w:cs="Arial"/>
        </w:rPr>
        <w:t xml:space="preserve">(7), 413-425. </w:t>
      </w:r>
      <w:hyperlink r:id="rId74" w:history="1">
        <w:r w:rsidRPr="004411F1">
          <w:rPr>
            <w:rStyle w:val="Lienhypertexte"/>
            <w:rFonts w:cs="Arial"/>
          </w:rPr>
          <w:t>https://doi.org/10.1177/0145482x0509900704</w:t>
        </w:r>
      </w:hyperlink>
    </w:p>
    <w:p w14:paraId="7327F5CA" w14:textId="77777777" w:rsidR="00893D1E" w:rsidRPr="004411F1" w:rsidRDefault="00893D1E" w:rsidP="005B3923">
      <w:pPr>
        <w:rPr>
          <w:rFonts w:cs="Arial"/>
        </w:rPr>
      </w:pPr>
      <w:r w:rsidRPr="004411F1">
        <w:rPr>
          <w:rFonts w:cs="Arial"/>
        </w:rPr>
        <w:t xml:space="preserve">Rowland, C. (1983). Patterns of interaction between three blind infants and their mothers. Dans A. E. Mills. (dir.), </w:t>
      </w:r>
      <w:r w:rsidRPr="004411F1">
        <w:rPr>
          <w:rFonts w:cs="Arial"/>
          <w:i/>
          <w:iCs/>
        </w:rPr>
        <w:t>Language acquisition in the blind child: Normal and deficient</w:t>
      </w:r>
      <w:r w:rsidRPr="004411F1">
        <w:rPr>
          <w:rFonts w:cs="Arial"/>
        </w:rPr>
        <w:t xml:space="preserve"> (Chapitre 11). Croom Helm.</w:t>
      </w:r>
    </w:p>
    <w:p w14:paraId="18126001" w14:textId="77777777" w:rsidR="00893D1E" w:rsidRPr="004411F1" w:rsidRDefault="00893D1E" w:rsidP="005B3923">
      <w:pPr>
        <w:rPr>
          <w:rFonts w:cs="Arial"/>
        </w:rPr>
      </w:pPr>
      <w:r w:rsidRPr="004411F1">
        <w:rPr>
          <w:rFonts w:cs="Arial"/>
        </w:rPr>
        <w:t xml:space="preserve">Rowland, C. (1984). Preverbal communication of blind infants and their mothers. </w:t>
      </w:r>
      <w:r w:rsidRPr="004411F1">
        <w:rPr>
          <w:rFonts w:cs="Arial"/>
          <w:i/>
          <w:iCs/>
        </w:rPr>
        <w:t>Journal of Visual Impairment &amp; Blindness, 78</w:t>
      </w:r>
      <w:r w:rsidRPr="004411F1">
        <w:rPr>
          <w:rFonts w:cs="Arial"/>
        </w:rPr>
        <w:t xml:space="preserve">(7), 297-302. </w:t>
      </w:r>
      <w:hyperlink r:id="rId75" w:history="1">
        <w:r w:rsidRPr="004411F1">
          <w:rPr>
            <w:rStyle w:val="Lienhypertexte"/>
            <w:rFonts w:cs="Arial"/>
          </w:rPr>
          <w:t>https://doi.org/10.1177/0145482x8407800701</w:t>
        </w:r>
      </w:hyperlink>
    </w:p>
    <w:p w14:paraId="7171BB36" w14:textId="3D7FEF2D" w:rsidR="00893D1E" w:rsidRPr="004411F1" w:rsidRDefault="00893D1E" w:rsidP="005B3923">
      <w:pPr>
        <w:rPr>
          <w:rFonts w:cs="Arial"/>
        </w:rPr>
      </w:pPr>
      <w:r w:rsidRPr="004411F1">
        <w:rPr>
          <w:rFonts w:cs="Arial"/>
        </w:rPr>
        <w:t xml:space="preserve">Sampaio, E. (1989). L'autisme infantile: le cas de l'enfant aveugle. </w:t>
      </w:r>
      <w:r w:rsidRPr="004411F1">
        <w:rPr>
          <w:rFonts w:cs="Arial"/>
          <w:i/>
          <w:iCs/>
        </w:rPr>
        <w:t>Psychologie médicale, 21</w:t>
      </w:r>
      <w:r w:rsidRPr="004411F1">
        <w:rPr>
          <w:rFonts w:cs="Arial"/>
        </w:rPr>
        <w:t>, 2020-2024.</w:t>
      </w:r>
    </w:p>
    <w:p w14:paraId="3327F19E" w14:textId="2CC881D6" w:rsidR="00893D1E" w:rsidRPr="004411F1" w:rsidRDefault="00663745" w:rsidP="005B3923">
      <w:pPr>
        <w:rPr>
          <w:rFonts w:cs="Arial"/>
        </w:rPr>
      </w:pPr>
      <w:r w:rsidRPr="004411F1">
        <w:rPr>
          <w:rFonts w:cs="Arial"/>
        </w:rPr>
        <w:t>{Page 29}</w:t>
      </w:r>
    </w:p>
    <w:p w14:paraId="5621E2B3" w14:textId="3D16887A" w:rsidR="00893D1E" w:rsidRPr="004411F1" w:rsidRDefault="00893D1E" w:rsidP="005B3923">
      <w:pPr>
        <w:rPr>
          <w:rFonts w:cs="Arial"/>
        </w:rPr>
      </w:pPr>
      <w:r w:rsidRPr="004411F1">
        <w:rPr>
          <w:rFonts w:cs="Arial"/>
        </w:rPr>
        <w:t xml:space="preserve">Sampaio, E. (1994). Particularités de l'acquisition des pronoms personnels chez l'enfant aveugle. </w:t>
      </w:r>
      <w:r w:rsidRPr="004411F1">
        <w:rPr>
          <w:rFonts w:cs="Arial"/>
          <w:i/>
          <w:iCs/>
        </w:rPr>
        <w:t>Faits de langues, 3</w:t>
      </w:r>
      <w:r w:rsidRPr="004411F1">
        <w:rPr>
          <w:rFonts w:cs="Arial"/>
        </w:rPr>
        <w:t xml:space="preserve">(1), 131-138. </w:t>
      </w:r>
      <w:hyperlink r:id="rId76" w:history="1">
        <w:r w:rsidRPr="004411F1">
          <w:rPr>
            <w:rStyle w:val="Lienhypertexte"/>
            <w:rFonts w:cs="Arial"/>
          </w:rPr>
          <w:t>https://doi.org/https://doi.org/10.3406/flang.1994.916</w:t>
        </w:r>
      </w:hyperlink>
    </w:p>
    <w:p w14:paraId="1E3248B8" w14:textId="77777777" w:rsidR="00893D1E" w:rsidRPr="004411F1" w:rsidRDefault="00893D1E" w:rsidP="005B3923">
      <w:pPr>
        <w:rPr>
          <w:rFonts w:cs="Arial"/>
        </w:rPr>
      </w:pPr>
      <w:r w:rsidRPr="004411F1">
        <w:rPr>
          <w:rFonts w:cs="Arial"/>
        </w:rPr>
        <w:lastRenderedPageBreak/>
        <w:t xml:space="preserve">Schneekloth, L. H. (1989). Play environments for visually impaired children. </w:t>
      </w:r>
      <w:r w:rsidRPr="004411F1">
        <w:rPr>
          <w:rFonts w:cs="Arial"/>
          <w:i/>
          <w:iCs/>
        </w:rPr>
        <w:t>Journal of Visual Impairment &amp; Blindness, 83</w:t>
      </w:r>
      <w:r w:rsidRPr="004411F1">
        <w:rPr>
          <w:rFonts w:cs="Arial"/>
        </w:rPr>
        <w:t xml:space="preserve">(4), 196-201. </w:t>
      </w:r>
      <w:hyperlink r:id="rId77" w:history="1">
        <w:r w:rsidRPr="004411F1">
          <w:rPr>
            <w:rStyle w:val="Lienhypertexte"/>
            <w:rFonts w:cs="Arial"/>
          </w:rPr>
          <w:t>https://doi.org/10.1177/0145482x8908300406</w:t>
        </w:r>
      </w:hyperlink>
    </w:p>
    <w:p w14:paraId="036FE70C" w14:textId="77777777" w:rsidR="00893D1E" w:rsidRPr="004411F1" w:rsidRDefault="00893D1E" w:rsidP="005B3923">
      <w:pPr>
        <w:rPr>
          <w:rFonts w:cs="Arial"/>
        </w:rPr>
      </w:pPr>
      <w:r w:rsidRPr="004411F1">
        <w:rPr>
          <w:rFonts w:cs="Arial"/>
        </w:rPr>
        <w:t>Skellenger, A. C., Rosenblum, L. P. et Jager, B. K. (1997). Behaviors of preschoolers with visual impairments in indoor play settings.</w:t>
      </w:r>
      <w:r w:rsidRPr="004411F1">
        <w:rPr>
          <w:rFonts w:cs="Arial"/>
          <w:i/>
          <w:iCs/>
        </w:rPr>
        <w:t xml:space="preserve"> Journal of Visual Impairment &amp; Blindness, 91</w:t>
      </w:r>
      <w:r w:rsidRPr="004411F1">
        <w:rPr>
          <w:rFonts w:cs="Arial"/>
        </w:rPr>
        <w:t xml:space="preserve">(6), 519-530. </w:t>
      </w:r>
      <w:hyperlink r:id="rId78" w:history="1">
        <w:r w:rsidRPr="004411F1">
          <w:rPr>
            <w:rStyle w:val="Lienhypertexte"/>
            <w:rFonts w:cs="Arial"/>
          </w:rPr>
          <w:t>https://doi.org/10.1177/0145482x9709100603</w:t>
        </w:r>
      </w:hyperlink>
    </w:p>
    <w:p w14:paraId="3E4835B6" w14:textId="10CDBE2C" w:rsidR="00893D1E" w:rsidRPr="004411F1" w:rsidRDefault="00893D1E" w:rsidP="005B3923">
      <w:pPr>
        <w:rPr>
          <w:rFonts w:cs="Arial"/>
        </w:rPr>
      </w:pPr>
      <w:r w:rsidRPr="004411F1">
        <w:rPr>
          <w:rFonts w:cs="Arial"/>
        </w:rPr>
        <w:t xml:space="preserve">Still, L. (2017). </w:t>
      </w:r>
      <w:r w:rsidR="00663745" w:rsidRPr="004411F1">
        <w:rPr>
          <w:rFonts w:cs="Arial"/>
          <w:i/>
          <w:iCs/>
        </w:rPr>
        <w:t>É</w:t>
      </w:r>
      <w:r w:rsidRPr="004411F1">
        <w:rPr>
          <w:rFonts w:cs="Arial"/>
          <w:i/>
          <w:iCs/>
        </w:rPr>
        <w:t xml:space="preserve">tude rétrospective des signes précoces des troubles du spectre de l'autisme chez les très jeunes enfants déficients visuels </w:t>
      </w:r>
      <w:r w:rsidRPr="004411F1">
        <w:rPr>
          <w:rFonts w:cs="Arial"/>
        </w:rPr>
        <w:t>Thèse, Université de Lyon.</w:t>
      </w:r>
    </w:p>
    <w:p w14:paraId="2B74083C" w14:textId="77777777" w:rsidR="00893D1E" w:rsidRPr="004411F1" w:rsidRDefault="00893D1E" w:rsidP="005B3923">
      <w:pPr>
        <w:rPr>
          <w:rFonts w:cs="Arial"/>
        </w:rPr>
      </w:pPr>
      <w:r w:rsidRPr="004411F1">
        <w:rPr>
          <w:rFonts w:cs="Arial"/>
        </w:rPr>
        <w:t xml:space="preserve">Tadić, V., Pring, L. et Dale, N. (2009). Attentional processes in young children with congenital visual impairment. </w:t>
      </w:r>
      <w:r w:rsidRPr="004411F1">
        <w:rPr>
          <w:rFonts w:cs="Arial"/>
          <w:i/>
          <w:iCs/>
        </w:rPr>
        <w:t>British Journal of Developmental Psychology, 27</w:t>
      </w:r>
      <w:r w:rsidRPr="004411F1">
        <w:rPr>
          <w:rFonts w:cs="Arial"/>
        </w:rPr>
        <w:t xml:space="preserve">(Pt 2), 311-330. </w:t>
      </w:r>
      <w:hyperlink r:id="rId79" w:history="1">
        <w:r w:rsidRPr="004411F1">
          <w:rPr>
            <w:rStyle w:val="Lienhypertexte"/>
            <w:rFonts w:cs="Arial"/>
          </w:rPr>
          <w:t>https://doi.org/10.1348/026151008x310210</w:t>
        </w:r>
      </w:hyperlink>
    </w:p>
    <w:p w14:paraId="6B6BD6A6" w14:textId="77777777" w:rsidR="00893D1E" w:rsidRPr="004411F1" w:rsidRDefault="00893D1E" w:rsidP="005B3923">
      <w:pPr>
        <w:rPr>
          <w:rFonts w:cs="Arial"/>
        </w:rPr>
      </w:pPr>
      <w:r w:rsidRPr="004411F1">
        <w:rPr>
          <w:rFonts w:cs="Arial"/>
        </w:rPr>
        <w:t xml:space="preserve">Tröster, H. et Brambring, M. (1992). Early social-emotional development in blind infants. </w:t>
      </w:r>
      <w:r w:rsidRPr="004411F1">
        <w:rPr>
          <w:rFonts w:cs="Arial"/>
          <w:i/>
          <w:iCs/>
        </w:rPr>
        <w:t>Child: Care, Health and Development, 18</w:t>
      </w:r>
      <w:r w:rsidRPr="004411F1">
        <w:rPr>
          <w:rFonts w:cs="Arial"/>
        </w:rPr>
        <w:t xml:space="preserve">(4), 207-227. </w:t>
      </w:r>
      <w:hyperlink r:id="rId80" w:history="1">
        <w:r w:rsidRPr="004411F1">
          <w:rPr>
            <w:rStyle w:val="Lienhypertexte"/>
            <w:rFonts w:cs="Arial"/>
          </w:rPr>
          <w:t>https://doi.org/10.1111/j.1365-2214.1992.tb00355.x</w:t>
        </w:r>
      </w:hyperlink>
    </w:p>
    <w:p w14:paraId="34BD7F22" w14:textId="77777777" w:rsidR="00893D1E" w:rsidRPr="004411F1" w:rsidRDefault="00893D1E" w:rsidP="005B3923">
      <w:pPr>
        <w:rPr>
          <w:rFonts w:cs="Arial"/>
        </w:rPr>
      </w:pPr>
      <w:r w:rsidRPr="004411F1">
        <w:rPr>
          <w:rFonts w:cs="Arial"/>
        </w:rPr>
        <w:t xml:space="preserve">Tröster, H. et Brambring, M. (1994). The play behavior and play materials of blind and sighted infants and preschoolers. </w:t>
      </w:r>
      <w:r w:rsidRPr="004411F1">
        <w:rPr>
          <w:rFonts w:cs="Arial"/>
          <w:i/>
          <w:iCs/>
        </w:rPr>
        <w:t>Journal of Visual Impairment &amp; Blindness, 88</w:t>
      </w:r>
      <w:r w:rsidRPr="004411F1">
        <w:rPr>
          <w:rFonts w:cs="Arial"/>
        </w:rPr>
        <w:t xml:space="preserve">(5), 421-432. </w:t>
      </w:r>
      <w:hyperlink r:id="rId81" w:history="1">
        <w:r w:rsidRPr="004411F1">
          <w:rPr>
            <w:rStyle w:val="Lienhypertexte"/>
            <w:rFonts w:cs="Arial"/>
          </w:rPr>
          <w:t>https://doi.org/10.1177/0145482x19948805008</w:t>
        </w:r>
      </w:hyperlink>
    </w:p>
    <w:p w14:paraId="64C2F917" w14:textId="4B4A5F56" w:rsidR="00893D1E" w:rsidRPr="004411F1" w:rsidRDefault="00663745" w:rsidP="005B3923">
      <w:pPr>
        <w:rPr>
          <w:rFonts w:cs="Arial"/>
        </w:rPr>
      </w:pPr>
      <w:r w:rsidRPr="004411F1">
        <w:rPr>
          <w:rFonts w:cs="Arial"/>
        </w:rPr>
        <w:t>{Page 30}</w:t>
      </w:r>
    </w:p>
    <w:p w14:paraId="350F4059" w14:textId="77777777" w:rsidR="00893D1E" w:rsidRPr="004411F1" w:rsidRDefault="00893D1E" w:rsidP="005B3923">
      <w:pPr>
        <w:rPr>
          <w:rFonts w:cs="Arial"/>
        </w:rPr>
      </w:pPr>
      <w:r w:rsidRPr="004411F1">
        <w:rPr>
          <w:rFonts w:cs="Arial"/>
        </w:rPr>
        <w:t xml:space="preserve">Tröster, H., Brambring, M. et Beelmann, A. (1991). Prevalence and situational causes of stereotyped behaviors in blind infants and preschoolers. </w:t>
      </w:r>
      <w:r w:rsidRPr="004411F1">
        <w:rPr>
          <w:rFonts w:cs="Arial"/>
          <w:i/>
          <w:iCs/>
        </w:rPr>
        <w:t>Journal of Abnormal Child Psychology, 19</w:t>
      </w:r>
      <w:r w:rsidRPr="004411F1">
        <w:rPr>
          <w:rFonts w:cs="Arial"/>
        </w:rPr>
        <w:t xml:space="preserve">(5), 569-590. </w:t>
      </w:r>
      <w:hyperlink r:id="rId82" w:history="1">
        <w:r w:rsidRPr="004411F1">
          <w:rPr>
            <w:rStyle w:val="Lienhypertexte"/>
            <w:rFonts w:cs="Arial"/>
          </w:rPr>
          <w:t>https://doi.org/10.1007/bf00925821</w:t>
        </w:r>
      </w:hyperlink>
    </w:p>
    <w:p w14:paraId="0223D755" w14:textId="77777777" w:rsidR="00893D1E" w:rsidRPr="004411F1" w:rsidRDefault="00893D1E" w:rsidP="005B3923">
      <w:pPr>
        <w:rPr>
          <w:rFonts w:cs="Arial"/>
        </w:rPr>
      </w:pPr>
      <w:r w:rsidRPr="004411F1">
        <w:rPr>
          <w:rFonts w:cs="Arial"/>
        </w:rPr>
        <w:t xml:space="preserve">Turner, M. (1999). Annotation: Repetitive behaviour in autism: A review of psychological research. </w:t>
      </w:r>
      <w:r w:rsidRPr="004411F1">
        <w:rPr>
          <w:rFonts w:cs="Arial"/>
          <w:i/>
          <w:iCs/>
        </w:rPr>
        <w:t>Journal of Child Psychology and Psychiatry, and Allied Disciplines, 40</w:t>
      </w:r>
      <w:r w:rsidRPr="004411F1">
        <w:rPr>
          <w:rFonts w:cs="Arial"/>
        </w:rPr>
        <w:t>(6), 839-849.</w:t>
      </w:r>
    </w:p>
    <w:p w14:paraId="4727701D" w14:textId="40268EBC" w:rsidR="00893D1E" w:rsidRPr="004411F1" w:rsidRDefault="00893D1E" w:rsidP="005B3923">
      <w:pPr>
        <w:rPr>
          <w:rFonts w:cs="Arial"/>
        </w:rPr>
      </w:pPr>
      <w:r w:rsidRPr="004411F1">
        <w:rPr>
          <w:rFonts w:cs="Arial"/>
        </w:rPr>
        <w:t xml:space="preserve">Urgueta Alfaro, A. (2020, 7 octobre). </w:t>
      </w:r>
      <w:r w:rsidRPr="004411F1">
        <w:rPr>
          <w:rFonts w:cs="Arial"/>
          <w:i/>
          <w:iCs/>
        </w:rPr>
        <w:t xml:space="preserve">Lignes directrices fondées sur la pratique pour déterminer quand un enfant ayant une déficience visuelle doit être évalué pour le trouble du spectre de l'autisme. </w:t>
      </w:r>
      <w:r w:rsidRPr="004411F1">
        <w:rPr>
          <w:rFonts w:cs="Arial"/>
        </w:rPr>
        <w:t>Conférence scientifique du CRIR-INLB. 20</w:t>
      </w:r>
      <w:r w:rsidRPr="004411F1">
        <w:rPr>
          <w:rFonts w:cs="Arial"/>
          <w:vertAlign w:val="superscript"/>
        </w:rPr>
        <w:t>e</w:t>
      </w:r>
      <w:r w:rsidRPr="004411F1">
        <w:rPr>
          <w:rFonts w:cs="Arial"/>
        </w:rPr>
        <w:t xml:space="preserve"> anniversaire du CRIR, Longueuil, Québec.</w:t>
      </w:r>
    </w:p>
    <w:p w14:paraId="07034A5B" w14:textId="77777777" w:rsidR="00893D1E" w:rsidRPr="004411F1" w:rsidRDefault="00893D1E" w:rsidP="005B3923">
      <w:pPr>
        <w:rPr>
          <w:rFonts w:cs="Arial"/>
        </w:rPr>
      </w:pPr>
      <w:r w:rsidRPr="004411F1">
        <w:rPr>
          <w:rFonts w:cs="Arial"/>
        </w:rPr>
        <w:t xml:space="preserve">Urwin, C. (1984). Communication in infancy and the emergence of language in blind children. Dans R. L. Schiefelbusch et J. Pickar (dir.), </w:t>
      </w:r>
      <w:r w:rsidRPr="004411F1">
        <w:rPr>
          <w:rFonts w:cs="Arial"/>
          <w:i/>
          <w:iCs/>
        </w:rPr>
        <w:t>The Acquisition of Communicative Competence</w:t>
      </w:r>
      <w:r w:rsidRPr="004411F1">
        <w:rPr>
          <w:rFonts w:cs="Arial"/>
        </w:rPr>
        <w:t>. University Park Press.</w:t>
      </w:r>
    </w:p>
    <w:p w14:paraId="02294BE2" w14:textId="77777777" w:rsidR="00893D1E" w:rsidRPr="004411F1" w:rsidRDefault="00893D1E" w:rsidP="005B3923">
      <w:pPr>
        <w:rPr>
          <w:rFonts w:cs="Arial"/>
        </w:rPr>
      </w:pPr>
      <w:r w:rsidRPr="004411F1">
        <w:rPr>
          <w:rFonts w:cs="Arial"/>
        </w:rPr>
        <w:lastRenderedPageBreak/>
        <w:t xml:space="preserve">Warren, D. H. (1994). </w:t>
      </w:r>
      <w:r w:rsidRPr="004411F1">
        <w:rPr>
          <w:rFonts w:cs="Arial"/>
          <w:i/>
          <w:iCs/>
        </w:rPr>
        <w:t>Blindness and children: An individual differences approach.</w:t>
      </w:r>
      <w:r w:rsidRPr="004411F1">
        <w:rPr>
          <w:rFonts w:cs="Arial"/>
        </w:rPr>
        <w:t xml:space="preserve"> Cambridge University Press.</w:t>
      </w:r>
    </w:p>
    <w:p w14:paraId="0A7DD700" w14:textId="77777777" w:rsidR="00893D1E" w:rsidRPr="004411F1" w:rsidRDefault="00893D1E" w:rsidP="005B3923">
      <w:pPr>
        <w:rPr>
          <w:rFonts w:cs="Arial"/>
        </w:rPr>
      </w:pPr>
      <w:r w:rsidRPr="004411F1">
        <w:rPr>
          <w:rFonts w:cs="Arial"/>
        </w:rPr>
        <w:t xml:space="preserve">Williams, M. E., Fink, C., Zamora, I. et Borchert, M. (2014). Autism assessment in children with optic nerve hypoplasia and other vision impairments. </w:t>
      </w:r>
      <w:r w:rsidRPr="004411F1">
        <w:rPr>
          <w:rFonts w:cs="Arial"/>
          <w:i/>
          <w:iCs/>
        </w:rPr>
        <w:t>Developmental Medicine and Child Neurology, 56</w:t>
      </w:r>
      <w:r w:rsidRPr="004411F1">
        <w:rPr>
          <w:rFonts w:cs="Arial"/>
        </w:rPr>
        <w:t xml:space="preserve">(1), 66-72. </w:t>
      </w:r>
      <w:hyperlink r:id="rId83" w:history="1">
        <w:r w:rsidRPr="004411F1">
          <w:rPr>
            <w:rStyle w:val="Lienhypertexte"/>
            <w:rFonts w:cs="Arial"/>
          </w:rPr>
          <w:t>https://doi.org/10.1111/dmcn.12264</w:t>
        </w:r>
      </w:hyperlink>
    </w:p>
    <w:p w14:paraId="607A4120" w14:textId="77777777" w:rsidR="00893D1E" w:rsidRPr="004411F1" w:rsidRDefault="00893D1E" w:rsidP="005B3923">
      <w:pPr>
        <w:rPr>
          <w:rFonts w:cs="Arial"/>
        </w:rPr>
      </w:pPr>
      <w:r w:rsidRPr="004411F1">
        <w:rPr>
          <w:rFonts w:cs="Arial"/>
        </w:rPr>
        <w:t xml:space="preserve">Zanandrea, M. (1998). Play, social interaction, and motor development: Practical activities for preschoolers with visual impairments. </w:t>
      </w:r>
      <w:r w:rsidRPr="004411F1">
        <w:rPr>
          <w:rFonts w:cs="Arial"/>
          <w:i/>
          <w:iCs/>
        </w:rPr>
        <w:t>Journal of Visual Impairment &amp; Blindness, 92</w:t>
      </w:r>
      <w:r w:rsidRPr="004411F1">
        <w:rPr>
          <w:rFonts w:cs="Arial"/>
        </w:rPr>
        <w:t xml:space="preserve">(3), 176-188. </w:t>
      </w:r>
      <w:hyperlink r:id="rId84" w:history="1">
        <w:r w:rsidRPr="004411F1">
          <w:rPr>
            <w:rStyle w:val="Lienhypertexte"/>
            <w:rFonts w:cs="Arial"/>
          </w:rPr>
          <w:t>https://doi.org/10.1177/0145482x9809200305</w:t>
        </w:r>
      </w:hyperlink>
    </w:p>
    <w:p w14:paraId="4D215379" w14:textId="2BAFF519" w:rsidR="00893D1E" w:rsidRPr="004411F1" w:rsidRDefault="00EF2A0E" w:rsidP="005B3923">
      <w:pPr>
        <w:rPr>
          <w:rFonts w:cs="Arial"/>
        </w:rPr>
      </w:pPr>
      <w:r w:rsidRPr="004411F1">
        <w:rPr>
          <w:rFonts w:cs="Arial"/>
        </w:rPr>
        <w:t>{Page 31}</w:t>
      </w:r>
    </w:p>
    <w:p w14:paraId="253C7C7D" w14:textId="5BFB9708" w:rsidR="00893D1E" w:rsidRPr="004411F1" w:rsidRDefault="00893D1E" w:rsidP="00EF2A0E">
      <w:pPr>
        <w:pStyle w:val="Titre2"/>
      </w:pPr>
      <w:bookmarkStart w:id="28" w:name="_Toc224217254"/>
      <w:r w:rsidRPr="004411F1">
        <w:t>A</w:t>
      </w:r>
      <w:r w:rsidR="00EF2A0E" w:rsidRPr="004411F1">
        <w:t>nnexe</w:t>
      </w:r>
      <w:r w:rsidRPr="004411F1">
        <w:t>: Résumé de la littérature scientifique</w:t>
      </w:r>
      <w:bookmarkEnd w:id="28"/>
    </w:p>
    <w:p w14:paraId="488534EF" w14:textId="77777777" w:rsidR="00893D1E" w:rsidRPr="004411F1" w:rsidRDefault="00893D1E" w:rsidP="005B3923">
      <w:pPr>
        <w:rPr>
          <w:rFonts w:cs="Arial"/>
          <w:b/>
        </w:rPr>
      </w:pPr>
      <w:r w:rsidRPr="004411F1">
        <w:rPr>
          <w:rFonts w:cs="Arial"/>
          <w:b/>
        </w:rPr>
        <w:t>Les particularités développementales et comportementales des enfants aveugles ou fonctionnellement aveugles (A / FA).</w:t>
      </w:r>
    </w:p>
    <w:p w14:paraId="4A93AFB6" w14:textId="126328B5" w:rsidR="00893D1E" w:rsidRPr="004411F1" w:rsidRDefault="00893D1E" w:rsidP="005B3923">
      <w:pPr>
        <w:rPr>
          <w:rFonts w:cs="Arial"/>
        </w:rPr>
      </w:pPr>
      <w:r w:rsidRPr="004411F1">
        <w:rPr>
          <w:rFonts w:cs="Arial"/>
        </w:rPr>
        <w:t>La spécificité et la complexité du handicap visuel rendent difficile le diagnostic du TSA chez les enfants A / FA.</w:t>
      </w:r>
      <w:r w:rsidR="004D412D" w:rsidRPr="004411F1">
        <w:rPr>
          <w:rFonts w:cs="Arial"/>
        </w:rPr>
        <w:t xml:space="preserve"> </w:t>
      </w:r>
      <w:r w:rsidRPr="004411F1">
        <w:rPr>
          <w:rFonts w:cs="Arial"/>
        </w:rPr>
        <w:t>En effet, lorsqu'on le compare au développement des enfants voyants, le développement des enfants A / FA se caractérise par des retards et/ou particularités observés dans différents domaines (communication, socialisation, jeu, etc.).</w:t>
      </w:r>
    </w:p>
    <w:p w14:paraId="1615C0B4" w14:textId="5D0B4612" w:rsidR="00893D1E" w:rsidRPr="004411F1" w:rsidRDefault="00893D1E" w:rsidP="005B3923">
      <w:pPr>
        <w:rPr>
          <w:rFonts w:cs="Arial"/>
        </w:rPr>
      </w:pPr>
      <w:r w:rsidRPr="004411F1">
        <w:rPr>
          <w:rFonts w:cs="Arial"/>
        </w:rPr>
        <w:t>Plusieurs intervenants et auteurs spécialisés en DV constatent qu'à l'</w:t>
      </w:r>
      <w:r w:rsidRPr="004411F1">
        <w:rPr>
          <w:rFonts w:cs="Arial"/>
          <w:b/>
        </w:rPr>
        <w:t>âge préscolaire,</w:t>
      </w:r>
      <w:r w:rsidRPr="004411F1">
        <w:rPr>
          <w:rFonts w:cs="Arial"/>
        </w:rPr>
        <w:t xml:space="preserve"> ces particularités développementales ressemblent souvent aux comportements des enfants voyants qui présentent un TSA. L'écholalie, l'inversion de pronoms, les difficultés dans les relations avec des pairs, les difficultés dans le jeu imaginatif et la présence des mouvements stéréotypés étant des caractéristiques souvent observées.</w:t>
      </w:r>
      <w:r w:rsidR="004D412D" w:rsidRPr="004411F1">
        <w:rPr>
          <w:rFonts w:cs="Arial"/>
        </w:rPr>
        <w:t xml:space="preserve"> </w:t>
      </w:r>
      <w:r w:rsidRPr="004411F1">
        <w:rPr>
          <w:rFonts w:cs="Arial"/>
        </w:rPr>
        <w:t>Cependant, les comportements en apparence identiques peuvent avoir une origine et une fonction bien différentes pour un enfant non-voyant et un enfant voyant autiste (Andrews et Wyver, 2005; Dale et Salt 2008; Galiano et al., 2019; Hobson et al., 1999; Perez-Pereira et Conti-Ramsden, 2013; Pry, 2014).</w:t>
      </w:r>
    </w:p>
    <w:p w14:paraId="0246AE93" w14:textId="38DE98F0" w:rsidR="00893D1E" w:rsidRPr="004411F1" w:rsidRDefault="00893D1E" w:rsidP="00EF2A0E">
      <w:pPr>
        <w:pStyle w:val="Titre3"/>
      </w:pPr>
      <w:bookmarkStart w:id="29" w:name="_Toc224217255"/>
      <w:r w:rsidRPr="004411F1">
        <w:t>a)</w:t>
      </w:r>
      <w:r w:rsidR="00EF2A0E" w:rsidRPr="004411F1">
        <w:t xml:space="preserve"> </w:t>
      </w:r>
      <w:r w:rsidRPr="004411F1">
        <w:t>Comportements stéréotypés</w:t>
      </w:r>
      <w:bookmarkEnd w:id="29"/>
    </w:p>
    <w:p w14:paraId="4860FEA5" w14:textId="5C83A201" w:rsidR="00893D1E" w:rsidRPr="004411F1" w:rsidRDefault="00893D1E" w:rsidP="005B3923">
      <w:pPr>
        <w:rPr>
          <w:rFonts w:cs="Arial"/>
        </w:rPr>
      </w:pPr>
      <w:r w:rsidRPr="004411F1">
        <w:rPr>
          <w:rFonts w:cs="Arial"/>
        </w:rPr>
        <w:t>La présence de comportements stéréotypés a souvent été observée et étudiée chez la population d'enfants A / FA.</w:t>
      </w:r>
      <w:r w:rsidR="004D412D" w:rsidRPr="004411F1">
        <w:rPr>
          <w:rFonts w:cs="Arial"/>
        </w:rPr>
        <w:t xml:space="preserve"> </w:t>
      </w:r>
      <w:r w:rsidRPr="004411F1">
        <w:rPr>
          <w:rFonts w:cs="Arial"/>
        </w:rPr>
        <w:t>Il s'agit de comportements qui se manifestent de façon régulière, à répétition et sans but apparent.</w:t>
      </w:r>
      <w:r w:rsidR="004D412D" w:rsidRPr="004411F1">
        <w:rPr>
          <w:rFonts w:cs="Arial"/>
        </w:rPr>
        <w:t xml:space="preserve"> </w:t>
      </w:r>
      <w:r w:rsidRPr="004411F1">
        <w:rPr>
          <w:rFonts w:cs="Arial"/>
        </w:rPr>
        <w:t>Ils peuvent être moteurs, langagiers, ludiques ou sensoriels.</w:t>
      </w:r>
      <w:r w:rsidR="004D412D" w:rsidRPr="004411F1">
        <w:rPr>
          <w:rFonts w:cs="Arial"/>
        </w:rPr>
        <w:t xml:space="preserve"> </w:t>
      </w:r>
      <w:r w:rsidRPr="004411F1">
        <w:rPr>
          <w:rFonts w:cs="Arial"/>
        </w:rPr>
        <w:t xml:space="preserve">Les types de comportements observés incluent les </w:t>
      </w:r>
      <w:r w:rsidRPr="004411F1">
        <w:rPr>
          <w:rFonts w:cs="Arial"/>
        </w:rPr>
        <w:lastRenderedPageBreak/>
        <w:t>balancements du corps, les mouvements latéraux de la tête, les petits sauts avec mouvements des bras («flapping»), l'utilisation répétitive de jouets sonores, les applaudissements répétitifs, l'écholalie, les doigts ou les poings enfoncés dans les yeux (eye poking) ainsi que les comportements d'automutilation (Hatwell, 2003; Hobson et al., 1999; Kaplan et al., 1999; Tröster et al., 1991; Turner, 1999).</w:t>
      </w:r>
    </w:p>
    <w:p w14:paraId="4C15D31D" w14:textId="6EBFB92A" w:rsidR="00893D1E" w:rsidRPr="004411F1" w:rsidRDefault="00EF2A0E" w:rsidP="005B3923">
      <w:pPr>
        <w:rPr>
          <w:rFonts w:cs="Arial"/>
        </w:rPr>
      </w:pPr>
      <w:r w:rsidRPr="004411F1">
        <w:rPr>
          <w:rFonts w:cs="Arial"/>
        </w:rPr>
        <w:t>{Page 32}</w:t>
      </w:r>
    </w:p>
    <w:p w14:paraId="721A4A1F" w14:textId="77777777" w:rsidR="00101F2E" w:rsidRPr="004411F1" w:rsidRDefault="00893D1E" w:rsidP="005B3923">
      <w:pPr>
        <w:rPr>
          <w:rFonts w:cs="Arial"/>
        </w:rPr>
      </w:pPr>
      <w:r w:rsidRPr="004411F1">
        <w:rPr>
          <w:rFonts w:cs="Arial"/>
        </w:rPr>
        <w:t>L'apparition des comportements stéréotypés varie, selon l'histoire développementale et la stimulation fournie par l'entourage de l'enfant, et déclinerait avec l'âge (Fazzi et al., 2007; Hobson et Lee, 2010; Williams et al., 2014) plus précisément, vers 6-7 ans (Hatwell, 2003).</w:t>
      </w:r>
    </w:p>
    <w:p w14:paraId="44C48379" w14:textId="77777777" w:rsidR="00101F2E" w:rsidRPr="004411F1" w:rsidRDefault="00893D1E" w:rsidP="005B3923">
      <w:pPr>
        <w:rPr>
          <w:rFonts w:cs="Arial"/>
        </w:rPr>
      </w:pPr>
      <w:r w:rsidRPr="004411F1">
        <w:rPr>
          <w:rFonts w:cs="Arial"/>
        </w:rPr>
        <w:t>Les comportements stéréotypés dans la population d'enfants A / FA auraient pour fonction d'augmenter ou de réduire le niveau d'éveil en cas d'ennui ou de tension (Raver et Dwyer, 1986), d'autostimulation sensorielle, ou d'évitement d'une tâche difficile ou désagréable (Tröster et al., 1991). Plus précisément, ces comportements seraient davantage observés lors de moments d'ennui, d'euphorie, de solitude, d'excitation, d'anxiété, de concentration et de fatigue.</w:t>
      </w:r>
      <w:r w:rsidR="004D412D" w:rsidRPr="004411F1">
        <w:rPr>
          <w:rFonts w:cs="Arial"/>
        </w:rPr>
        <w:t xml:space="preserve"> </w:t>
      </w:r>
      <w:r w:rsidRPr="004411F1">
        <w:rPr>
          <w:rFonts w:cs="Arial"/>
        </w:rPr>
        <w:t>Les comportements stéréotypés sont si souvent présents au cours du développement des jeunes enfants A / FA, que l'hypothèse qu'il s'agirait de stimulation sensorielle pour contrer le manque de stimulation visuelle serait à favoriser, en tant qu'adaptation à la privation visuelle plutôt que de parler d'autisme (Hobson et al., 1999; Hobson et Bishop, 2003; Jutley-Neilson et al., 2013; Pry, 2014).</w:t>
      </w:r>
    </w:p>
    <w:p w14:paraId="7BE8307C" w14:textId="759A8A9C" w:rsidR="00893D1E" w:rsidRPr="004411F1" w:rsidRDefault="00893D1E" w:rsidP="005B3923">
      <w:pPr>
        <w:rPr>
          <w:rFonts w:cs="Arial"/>
        </w:rPr>
      </w:pPr>
      <w:r w:rsidRPr="004411F1">
        <w:rPr>
          <w:rFonts w:cs="Arial"/>
        </w:rPr>
        <w:t>Selon Tröster, Brambring &amp; Beelmann (1991), les stéréotypies motrices augmenteraient jusqu'à l'âge de 2 ans pour ensuite diminuer (à partir de 3-4 ans) à mesure que l'enfant se développe (motricité, langage, cognition, etc.) et trouve d'autres sources de stimulations.</w:t>
      </w:r>
    </w:p>
    <w:p w14:paraId="6014DDBE" w14:textId="77777777" w:rsidR="00101F2E" w:rsidRPr="004411F1" w:rsidRDefault="00893D1E" w:rsidP="005B3923">
      <w:pPr>
        <w:rPr>
          <w:rFonts w:cs="Arial"/>
        </w:rPr>
      </w:pPr>
      <w:r w:rsidRPr="004411F1">
        <w:rPr>
          <w:rFonts w:cs="Arial"/>
        </w:rPr>
        <w:t xml:space="preserve">Chez les enfants A / FA </w:t>
      </w:r>
      <w:r w:rsidRPr="004411F1">
        <w:rPr>
          <w:rFonts w:cs="Arial"/>
          <w:b/>
        </w:rPr>
        <w:t>sans TSA</w:t>
      </w:r>
      <w:r w:rsidRPr="004411F1">
        <w:rPr>
          <w:rFonts w:cs="Arial"/>
        </w:rPr>
        <w:t>, les comportements stéréotypés peuvent être facilement redirigés vers des comportements plus adaptés (De Vaan et al., 2013; Gense et Gense, 1994, 2005).</w:t>
      </w:r>
      <w:r w:rsidR="004D412D" w:rsidRPr="004411F1">
        <w:rPr>
          <w:rFonts w:cs="Arial"/>
        </w:rPr>
        <w:t xml:space="preserve"> </w:t>
      </w:r>
      <w:r w:rsidRPr="004411F1">
        <w:rPr>
          <w:rFonts w:cs="Arial"/>
        </w:rPr>
        <w:t xml:space="preserve">En grandissant, l'enfant peut même apprendre à les contrôler. Pour ce qui est des enfants A / FA </w:t>
      </w:r>
      <w:r w:rsidRPr="004411F1">
        <w:rPr>
          <w:rFonts w:cs="Arial"/>
          <w:b/>
        </w:rPr>
        <w:t>avec un TSA</w:t>
      </w:r>
      <w:r w:rsidRPr="004411F1">
        <w:rPr>
          <w:rFonts w:cs="Arial"/>
        </w:rPr>
        <w:t>, les comportements stéréotypés (ex: balancements, eye poking, etc.) sont habituellement envahissants, très difficiles à rediriger et persistent dans le temps (Gense et Gense, 1994, 2005).</w:t>
      </w:r>
    </w:p>
    <w:p w14:paraId="5629378F" w14:textId="41F49C16" w:rsidR="00EF2A0E" w:rsidRPr="004411F1" w:rsidRDefault="00EF2A0E" w:rsidP="005B3923">
      <w:pPr>
        <w:rPr>
          <w:rFonts w:cs="Arial"/>
        </w:rPr>
      </w:pPr>
      <w:r w:rsidRPr="004411F1">
        <w:rPr>
          <w:rFonts w:cs="Arial"/>
        </w:rPr>
        <w:t>{Page 33}</w:t>
      </w:r>
    </w:p>
    <w:p w14:paraId="10465506" w14:textId="1DD739F3" w:rsidR="00893D1E" w:rsidRPr="004411F1" w:rsidRDefault="00893D1E" w:rsidP="00EF2A0E">
      <w:pPr>
        <w:pStyle w:val="Titre3"/>
      </w:pPr>
      <w:bookmarkStart w:id="30" w:name="_Toc224217256"/>
      <w:r w:rsidRPr="004411F1">
        <w:lastRenderedPageBreak/>
        <w:t>b)</w:t>
      </w:r>
      <w:r w:rsidR="00EF2A0E" w:rsidRPr="004411F1">
        <w:t xml:space="preserve"> </w:t>
      </w:r>
      <w:r w:rsidRPr="004411F1">
        <w:t>Particularités de la communication verbale et</w:t>
      </w:r>
      <w:r w:rsidR="00CD0522" w:rsidRPr="004411F1">
        <w:t> </w:t>
      </w:r>
      <w:r w:rsidRPr="004411F1">
        <w:t>non</w:t>
      </w:r>
      <w:r w:rsidR="00EF2A0E" w:rsidRPr="004411F1">
        <w:t> </w:t>
      </w:r>
      <w:r w:rsidRPr="004411F1">
        <w:t>verbale</w:t>
      </w:r>
      <w:bookmarkEnd w:id="30"/>
    </w:p>
    <w:p w14:paraId="6E8E3EBF" w14:textId="02EE80F1" w:rsidR="00893D1E" w:rsidRPr="004411F1" w:rsidRDefault="00893D1E" w:rsidP="005B3923">
      <w:pPr>
        <w:rPr>
          <w:rFonts w:cs="Arial"/>
        </w:rPr>
      </w:pPr>
      <w:r w:rsidRPr="004411F1">
        <w:rPr>
          <w:rFonts w:cs="Arial"/>
        </w:rPr>
        <w:t>En ce qui a trait à la communication verbale et non verbale, quelques particularités, dont certaines s'apparentant au TSA, ont aussi été étudiées.</w:t>
      </w:r>
    </w:p>
    <w:p w14:paraId="3B1CFA7F" w14:textId="771D2F10" w:rsidR="00893D1E" w:rsidRPr="004411F1" w:rsidRDefault="00893D1E" w:rsidP="005B3923">
      <w:pPr>
        <w:rPr>
          <w:rFonts w:cs="Arial"/>
        </w:rPr>
      </w:pPr>
      <w:r w:rsidRPr="004411F1">
        <w:rPr>
          <w:rFonts w:cs="Arial"/>
        </w:rPr>
        <w:t>Les gestes, mimiques, postures et expressions du visage, ont été considérés comme absents ou beaucoup moins fréquents chez les enfants A / FA (Fazzi et al., 2007; Hatwell, 2003; Tröster et Brambring, 1992).</w:t>
      </w:r>
      <w:r w:rsidR="004D412D" w:rsidRPr="004411F1">
        <w:rPr>
          <w:rFonts w:cs="Arial"/>
        </w:rPr>
        <w:t xml:space="preserve"> </w:t>
      </w:r>
      <w:r w:rsidRPr="004411F1">
        <w:rPr>
          <w:rFonts w:cs="Arial"/>
        </w:rPr>
        <w:t>On remarque une absence de gestes signifiants comme tendre les bras pour être pris (Guidetti et Tourette, 1996; Hatwell, 2003).</w:t>
      </w:r>
    </w:p>
    <w:p w14:paraId="59BE52BA" w14:textId="77777777" w:rsidR="00101F2E" w:rsidRPr="004411F1" w:rsidRDefault="00893D1E" w:rsidP="005B3923">
      <w:pPr>
        <w:rPr>
          <w:rFonts w:cs="Arial"/>
        </w:rPr>
      </w:pPr>
      <w:r w:rsidRPr="004411F1">
        <w:rPr>
          <w:rFonts w:cs="Arial"/>
        </w:rPr>
        <w:t>L'absence de mouvement peut être vue comme un geste communicatif (ex:</w:t>
      </w:r>
      <w:r w:rsidR="004D412D" w:rsidRPr="004411F1">
        <w:rPr>
          <w:rFonts w:cs="Arial"/>
        </w:rPr>
        <w:t xml:space="preserve"> </w:t>
      </w:r>
      <w:r w:rsidRPr="004411F1">
        <w:rPr>
          <w:rFonts w:cs="Arial"/>
        </w:rPr>
        <w:t>l'enfant aveugle qui fige, qui baisse sa tête ou porte sa tête longuement sur le côté); l'enfant tenterait ainsi de bien se concentrer afin de bien percevoir les actions des personnes à proximité (Perez-Pereira et Conti Ramsden, 2013).</w:t>
      </w:r>
    </w:p>
    <w:p w14:paraId="199BE2E5" w14:textId="1B8BB57E" w:rsidR="00893D1E" w:rsidRPr="004411F1" w:rsidRDefault="00893D1E" w:rsidP="005B3923">
      <w:pPr>
        <w:rPr>
          <w:rFonts w:cs="Arial"/>
        </w:rPr>
      </w:pPr>
      <w:r w:rsidRPr="004411F1">
        <w:rPr>
          <w:rFonts w:cs="Arial"/>
        </w:rPr>
        <w:t>Le sourire apparait au même âge que chez les voyants (dès la 4</w:t>
      </w:r>
      <w:r w:rsidRPr="004411F1">
        <w:rPr>
          <w:rFonts w:cs="Arial"/>
          <w:vertAlign w:val="superscript"/>
        </w:rPr>
        <w:t>e</w:t>
      </w:r>
      <w:r w:rsidRPr="004411F1">
        <w:rPr>
          <w:rFonts w:cs="Arial"/>
        </w:rPr>
        <w:t xml:space="preserve"> semaine), mais est moins expressif et moins soutenu (Fraiberg et Fraiberg, 1977) en raison de l'absence de rétroaction (il ne voit pas le sourire de l'autre).</w:t>
      </w:r>
      <w:r w:rsidR="004D412D" w:rsidRPr="004411F1">
        <w:rPr>
          <w:rFonts w:cs="Arial"/>
        </w:rPr>
        <w:t xml:space="preserve"> </w:t>
      </w:r>
      <w:r w:rsidRPr="004411F1">
        <w:rPr>
          <w:rFonts w:cs="Arial"/>
        </w:rPr>
        <w:t>Le sourire soutenu apparait vers l'âge de 6 mois chez l'enfant aveugle et il est souvent déclenché par des voix familières.</w:t>
      </w:r>
    </w:p>
    <w:p w14:paraId="486151A4" w14:textId="1A48CD81" w:rsidR="00893D1E" w:rsidRPr="004411F1" w:rsidRDefault="00893D1E" w:rsidP="005B3923">
      <w:pPr>
        <w:rPr>
          <w:rFonts w:cs="Arial"/>
        </w:rPr>
      </w:pPr>
      <w:r w:rsidRPr="004411F1">
        <w:rPr>
          <w:rFonts w:cs="Arial"/>
        </w:rPr>
        <w:t>Le pointage, geste qui est en lien avec la ligne de direction du regard, n'est pas présent.</w:t>
      </w:r>
      <w:r w:rsidR="004D412D" w:rsidRPr="004411F1">
        <w:rPr>
          <w:rFonts w:cs="Arial"/>
        </w:rPr>
        <w:t xml:space="preserve"> </w:t>
      </w:r>
      <w:r w:rsidRPr="004411F1">
        <w:rPr>
          <w:rFonts w:cs="Arial"/>
        </w:rPr>
        <w:t>Entre 3 à 27 mois les bébés et jeunes enfants A / FA, ne pointent pas pour obtenir, pour montrer ou pour offrir (Als et al., 1980; Preisler, 1991; Rowland, 1984; Urwin, 1984). Il en est de même chez les enfants plus vieux, âgés entre 10 et 12 ans (Iverson et Goldin-Meadow, 1997).</w:t>
      </w:r>
      <w:r w:rsidR="004D412D" w:rsidRPr="004411F1">
        <w:rPr>
          <w:rFonts w:cs="Arial"/>
        </w:rPr>
        <w:t xml:space="preserve"> </w:t>
      </w:r>
      <w:r w:rsidRPr="004411F1">
        <w:rPr>
          <w:rFonts w:cs="Arial"/>
        </w:rPr>
        <w:t>Des gestes plus vagues seraient utilisés pour indiquer la direction (ex: une main ouverte).</w:t>
      </w:r>
    </w:p>
    <w:p w14:paraId="01ABA9D2" w14:textId="77777777" w:rsidR="00EF2A0E" w:rsidRPr="004411F1" w:rsidRDefault="00EF2A0E" w:rsidP="005B3923">
      <w:pPr>
        <w:rPr>
          <w:rFonts w:cs="Arial"/>
        </w:rPr>
      </w:pPr>
      <w:r w:rsidRPr="004411F1">
        <w:rPr>
          <w:rFonts w:cs="Arial"/>
        </w:rPr>
        <w:t>{Page 34}</w:t>
      </w:r>
    </w:p>
    <w:p w14:paraId="23D0D8C2" w14:textId="475ACE5D" w:rsidR="00893D1E" w:rsidRPr="004411F1" w:rsidRDefault="00893D1E" w:rsidP="005B3923">
      <w:pPr>
        <w:rPr>
          <w:rFonts w:cs="Arial"/>
        </w:rPr>
      </w:pPr>
      <w:r w:rsidRPr="004411F1">
        <w:rPr>
          <w:rFonts w:cs="Arial"/>
        </w:rPr>
        <w:t>L'</w:t>
      </w:r>
      <w:r w:rsidRPr="004411F1">
        <w:rPr>
          <w:rFonts w:cs="Arial"/>
          <w:b/>
        </w:rPr>
        <w:t>attention conjointe</w:t>
      </w:r>
      <w:r w:rsidRPr="004411F1">
        <w:rPr>
          <w:rFonts w:cs="Arial"/>
        </w:rPr>
        <w:t>, qui est la capacité à partager l'attention avec une autre personne sur un même objet, est une compétence qui peut se développer plus tardivement, même en l'absence du regard (autour de 36 mois vs 9 à 12 mois chez les voyants), en utilisant d'autres modes d'interaction comme le toucher et le langage (Perez-Pereira et Conti-Ramsden, 2013; Rattray et Zeedyk, 2005). Bien que la vision ne soit pas indispensable pour mettre en place l'attention conjointe, l'absence de regard peut entrainer chez l'enfant, des difficultés à entrer en relation avec les personnes autour de lui.</w:t>
      </w:r>
    </w:p>
    <w:p w14:paraId="263B06B7" w14:textId="4CDBFA38" w:rsidR="00893D1E" w:rsidRPr="004411F1" w:rsidRDefault="00893D1E" w:rsidP="005B3923">
      <w:pPr>
        <w:rPr>
          <w:rFonts w:cs="Arial"/>
        </w:rPr>
      </w:pPr>
      <w:r w:rsidRPr="004411F1">
        <w:rPr>
          <w:rFonts w:cs="Arial"/>
        </w:rPr>
        <w:lastRenderedPageBreak/>
        <w:t>Le babillage se développe en même temps que chez les enfants voyants vers 6-7 mois (Fraiberg et Fraiberg, 1977), mais persiste parfois plus longtemps.</w:t>
      </w:r>
      <w:r w:rsidR="004D412D" w:rsidRPr="004411F1">
        <w:rPr>
          <w:rFonts w:cs="Arial"/>
        </w:rPr>
        <w:t xml:space="preserve"> </w:t>
      </w:r>
      <w:r w:rsidRPr="004411F1">
        <w:rPr>
          <w:rFonts w:cs="Arial"/>
        </w:rPr>
        <w:t>Ils produisent moins de vocalisations, sont souvent silencieux et tournent la tête de côté quand l'adulte familier leur parle (Preisler, 1991; Urwin, 1984).</w:t>
      </w:r>
      <w:r w:rsidR="004D412D" w:rsidRPr="004411F1">
        <w:rPr>
          <w:rFonts w:cs="Arial"/>
        </w:rPr>
        <w:t xml:space="preserve"> </w:t>
      </w:r>
      <w:r w:rsidRPr="004411F1">
        <w:rPr>
          <w:rFonts w:cs="Arial"/>
        </w:rPr>
        <w:t>Les vocalisations sont plus fréquentes quand l'enfant se retrouve seul (Rowland, 1983, 1984).</w:t>
      </w:r>
      <w:r w:rsidR="004D412D" w:rsidRPr="004411F1">
        <w:rPr>
          <w:rFonts w:cs="Arial"/>
        </w:rPr>
        <w:t xml:space="preserve"> </w:t>
      </w:r>
      <w:r w:rsidRPr="004411F1">
        <w:rPr>
          <w:rFonts w:cs="Arial"/>
        </w:rPr>
        <w:t>Il y a un retard d'apparition des premiers mots (2 mois de retard, c'est-à-dire autour de 20 mois) et des combinaisons de deux mots (6 mois de retard, c'est-à-dire autour de 26 mois) (Andersen et al., 1984; Fraiberg et Fraiberg, 1977; Landau et Gleitman, 1985; McConachie, 1990; McAlpine et Moore, 1995).</w:t>
      </w:r>
    </w:p>
    <w:p w14:paraId="0285BAC1" w14:textId="626D8888" w:rsidR="00893D1E" w:rsidRPr="004411F1" w:rsidRDefault="00893D1E" w:rsidP="005B3923">
      <w:pPr>
        <w:rPr>
          <w:rFonts w:cs="Arial"/>
        </w:rPr>
      </w:pPr>
      <w:r w:rsidRPr="004411F1">
        <w:rPr>
          <w:rFonts w:cs="Arial"/>
        </w:rPr>
        <w:t xml:space="preserve">Malgré un </w:t>
      </w:r>
      <w:r w:rsidRPr="004411F1">
        <w:rPr>
          <w:rFonts w:cs="Arial"/>
          <w:b/>
        </w:rPr>
        <w:t>langage</w:t>
      </w:r>
      <w:r w:rsidRPr="004411F1">
        <w:rPr>
          <w:rFonts w:cs="Arial"/>
        </w:rPr>
        <w:t xml:space="preserve"> qui se développe de manière assez proche des enfants voyants (avec parfois quelques retards qui se résorbent rapidement), les jeunes enfants A / FA présentent souvent des particularités semblables à celles des enfants autistes (Tadic et al., 2009), telles que l'inversion des pronoms (confusion du «je» et du «tu») ainsi qu'un retard d'acquisition des pronoms personnels (Dunlea, 1989; Fraiberg, 1968; Fraiberg et Adelson, 1973; Fraiberg et Fraiberg, 1977; Sampaio, 1994).</w:t>
      </w:r>
      <w:r w:rsidR="004D412D" w:rsidRPr="004411F1">
        <w:rPr>
          <w:rFonts w:cs="Arial"/>
        </w:rPr>
        <w:t xml:space="preserve"> </w:t>
      </w:r>
      <w:r w:rsidRPr="004411F1">
        <w:rPr>
          <w:rFonts w:cs="Arial"/>
        </w:rPr>
        <w:t>L'apparition du «je», désignant la personne qui parle, se ferait entre 3.5 et 5 ans (Fraiberg et al., 1969; Fraiberg, 1968).</w:t>
      </w:r>
    </w:p>
    <w:p w14:paraId="367CC95B" w14:textId="77777777" w:rsidR="00EF2A0E" w:rsidRPr="004411F1" w:rsidRDefault="00893D1E" w:rsidP="005B3923">
      <w:pPr>
        <w:rPr>
          <w:rFonts w:cs="Arial"/>
        </w:rPr>
      </w:pPr>
      <w:r w:rsidRPr="004411F1">
        <w:rPr>
          <w:rFonts w:cs="Arial"/>
        </w:rPr>
        <w:t>Les</w:t>
      </w:r>
      <w:r w:rsidRPr="004411F1">
        <w:rPr>
          <w:rFonts w:cs="Arial"/>
          <w:b/>
        </w:rPr>
        <w:t xml:space="preserve"> inversions pronominales</w:t>
      </w:r>
      <w:r w:rsidRPr="004411F1">
        <w:rPr>
          <w:rFonts w:cs="Arial"/>
        </w:rPr>
        <w:t xml:space="preserve"> («je» et «tu») s'expliqueraient par une difficulté à se construire une image de soi en l'absence de vision (Fraiberg et al., 1969) et par un retard d'acquisition de la représentation symbolique de soi et des autres (Fraiberg et Adelson, 1973).</w:t>
      </w:r>
    </w:p>
    <w:p w14:paraId="0A876C6F" w14:textId="56779C63" w:rsidR="00EF2A0E" w:rsidRPr="004411F1" w:rsidRDefault="00EF2A0E" w:rsidP="005B3923">
      <w:pPr>
        <w:rPr>
          <w:rFonts w:cs="Arial"/>
        </w:rPr>
      </w:pPr>
      <w:r w:rsidRPr="004411F1">
        <w:rPr>
          <w:rFonts w:cs="Arial"/>
        </w:rPr>
        <w:t>{Page 35}</w:t>
      </w:r>
    </w:p>
    <w:p w14:paraId="2030766C" w14:textId="72A04BC3" w:rsidR="00893D1E" w:rsidRPr="004411F1" w:rsidRDefault="00893D1E" w:rsidP="005B3923">
      <w:pPr>
        <w:rPr>
          <w:rFonts w:cs="Arial"/>
        </w:rPr>
      </w:pPr>
      <w:r w:rsidRPr="004411F1">
        <w:rPr>
          <w:rFonts w:cs="Arial"/>
        </w:rPr>
        <w:t>Selon ces auteurs, alors que les enfants voyants commencent les jeux imaginatifs de faire semblant (ex: prendre soin d'une poupée) à environ 24 mois, les enfants aveugles ne montrent pas de signes de jeu imaginatif jusqu'à 36-42 mois et ceci serait lié à l'émergence des pronoms «moi» et «je».</w:t>
      </w:r>
    </w:p>
    <w:p w14:paraId="58D22FF5" w14:textId="15B04747" w:rsidR="00893D1E" w:rsidRPr="004411F1" w:rsidRDefault="00893D1E" w:rsidP="005B3923">
      <w:pPr>
        <w:rPr>
          <w:rFonts w:cs="Arial"/>
        </w:rPr>
      </w:pPr>
      <w:r w:rsidRPr="004411F1">
        <w:rPr>
          <w:rFonts w:cs="Arial"/>
        </w:rPr>
        <w:t>D'après Fraiberg et ses collaborateurs, à partir du moment où les jeux symboliques font leur apparition, les enfants aveugles commencent à utiliser les pronoms personnels correctement. Selon Galiano (2023), il y aurait une coïncidence remarquable entre l'apparition du «je» et l'apparition du jeu symbolique. Andersen, Dunlea et Kekelis (1984) offrent une autre interprétation plus globale: ce serait la capacité à évaluer les perspectives au plan spatial (locuteur / auditeur) qui serait déficitaire chez le jeune enfant non-voyant comparativement à l'enfant voyant. Et c'est seulement quand l'enfant comprend et maîtrise cet aspect que les pronoms personnels sont utilisés correctement.</w:t>
      </w:r>
    </w:p>
    <w:p w14:paraId="51BE6D59" w14:textId="078DFD4C" w:rsidR="00893D1E" w:rsidRPr="004411F1" w:rsidRDefault="00893D1E" w:rsidP="005B3923">
      <w:pPr>
        <w:rPr>
          <w:rFonts w:cs="Arial"/>
        </w:rPr>
      </w:pPr>
      <w:r w:rsidRPr="004411F1">
        <w:rPr>
          <w:rFonts w:cs="Arial"/>
        </w:rPr>
        <w:lastRenderedPageBreak/>
        <w:t>De plus, les enfants A / FA peuvent avoir des difficultés à suivre et à maintenir une conversation (Andersen et al., 1984; Perez-Pereira et Resches, 2008).</w:t>
      </w:r>
      <w:r w:rsidR="004D412D" w:rsidRPr="004411F1">
        <w:rPr>
          <w:rFonts w:cs="Arial"/>
        </w:rPr>
        <w:t xml:space="preserve"> </w:t>
      </w:r>
      <w:r w:rsidRPr="004411F1">
        <w:rPr>
          <w:rFonts w:cs="Arial"/>
        </w:rPr>
        <w:t>Ils ont aussi tendance à utiliser un langage centré sur leurs propres actions, tenant moins compte des autres et du monde externe, dont l'accès est plus limité en l'absence de vision; parler semble être une action en soi avant d'être un outil de communication (Perez-Pereira et Castro, 1992, 1997).</w:t>
      </w:r>
    </w:p>
    <w:p w14:paraId="6F882515" w14:textId="33D1E479" w:rsidR="00893D1E" w:rsidRPr="004411F1" w:rsidRDefault="00893D1E" w:rsidP="005B3923">
      <w:pPr>
        <w:rPr>
          <w:rFonts w:cs="Arial"/>
        </w:rPr>
      </w:pPr>
      <w:r w:rsidRPr="004411F1">
        <w:rPr>
          <w:rFonts w:cs="Arial"/>
        </w:rPr>
        <w:t>Les verbalismes, qui consistent en l'usage de termes inaccessibles à leur propre perception (ex: nom des couleurs), font aussi partie des particularités linguistiques des enfants A / FA.</w:t>
      </w:r>
      <w:r w:rsidR="004D412D" w:rsidRPr="004411F1">
        <w:rPr>
          <w:rFonts w:cs="Arial"/>
        </w:rPr>
        <w:t xml:space="preserve"> </w:t>
      </w:r>
      <w:r w:rsidRPr="004411F1">
        <w:rPr>
          <w:rFonts w:cs="Arial"/>
        </w:rPr>
        <w:t>Pour certains auteurs, l'utilisation des verbalismes démontre l'adaptation de ces enfants au langage des voyants (Rosel et al., 2005).</w:t>
      </w:r>
      <w:r w:rsidR="004D412D" w:rsidRPr="004411F1">
        <w:rPr>
          <w:rFonts w:cs="Arial"/>
        </w:rPr>
        <w:t xml:space="preserve"> </w:t>
      </w:r>
      <w:r w:rsidRPr="004411F1">
        <w:rPr>
          <w:rFonts w:cs="Arial"/>
        </w:rPr>
        <w:t>D'autres rappellent que les mots utilisant des concepts de formes, de couleurs et d'espace ont une représentation sensorielle interne, mais qu'elle est différente de celle des voyants (Galiano et Beltenneck, 2007; Collectif, 2002).</w:t>
      </w:r>
    </w:p>
    <w:p w14:paraId="55039854" w14:textId="2B1A68AE" w:rsidR="00893D1E" w:rsidRPr="004411F1" w:rsidRDefault="00EF2A0E" w:rsidP="005B3923">
      <w:pPr>
        <w:rPr>
          <w:rFonts w:cs="Arial"/>
        </w:rPr>
      </w:pPr>
      <w:r w:rsidRPr="004411F1">
        <w:rPr>
          <w:rFonts w:cs="Arial"/>
        </w:rPr>
        <w:t>{Page 36}</w:t>
      </w:r>
    </w:p>
    <w:p w14:paraId="05F7B88B" w14:textId="2F2EAC5C" w:rsidR="00893D1E" w:rsidRPr="004411F1" w:rsidRDefault="00893D1E" w:rsidP="005B3923">
      <w:pPr>
        <w:rPr>
          <w:rFonts w:cs="Arial"/>
        </w:rPr>
      </w:pPr>
      <w:r w:rsidRPr="004411F1">
        <w:rPr>
          <w:rFonts w:cs="Arial"/>
        </w:rPr>
        <w:t>D'autres particularités semblables à celles des enfants autistes sont les</w:t>
      </w:r>
      <w:r w:rsidRPr="004411F1">
        <w:rPr>
          <w:rFonts w:cs="Arial"/>
          <w:b/>
        </w:rPr>
        <w:t xml:space="preserve"> écholalies immédiates ou différées</w:t>
      </w:r>
      <w:r w:rsidRPr="004411F1">
        <w:rPr>
          <w:rFonts w:cs="Arial"/>
        </w:rPr>
        <w:t xml:space="preserve"> (Fazzi et al., 2007; Fraiberg et Fraiberg, 1977) et le questionnement à répétition (Dunlea, 1989; Fraiberg et Fraiberg, 1977). Certains auteurs et chercheurs mettent en évidence la possibilité que les particularités du langage des enfants aveugles, comme les écholalies, les phrases stéréotypées et les questionnements à répétition, pourraient en réalité avoir une fonction adaptative pour le développement cognitif et social de l'enfant, dans la mesure où ces comportements lui permettraient de retenir l'attention de l'interlocuteur, d'analyser l'information reçue, de la préserver en mémoire (Tadic et al., 2009) en plus de découvrir et d'en apprendre plus sur la réalité environnante (Erin, 1986).</w:t>
      </w:r>
    </w:p>
    <w:p w14:paraId="4AE143B5" w14:textId="722C2385" w:rsidR="00893D1E" w:rsidRPr="004411F1" w:rsidRDefault="00893D1E" w:rsidP="005B3923">
      <w:pPr>
        <w:rPr>
          <w:rFonts w:cs="Arial"/>
        </w:rPr>
      </w:pPr>
      <w:r w:rsidRPr="004411F1">
        <w:rPr>
          <w:rFonts w:cs="Arial"/>
        </w:rPr>
        <w:t>En l'absence de moyens visuels de communication (contact visuel, gestes, signes), ils peuvent utiliser des routines verbales, des chansons, des bouts de phrases entendues et des phrases toutes faites pour entrer en contact et interagir avec les autres (Galiano, 2024). Cette tendance s'estompe et disparaît à mesure que le langage devient plus élaboré et productif (Peters, 1987).</w:t>
      </w:r>
    </w:p>
    <w:p w14:paraId="7CD715B1" w14:textId="33FD9B3C" w:rsidR="00893D1E" w:rsidRPr="004411F1" w:rsidRDefault="00893D1E" w:rsidP="005B3923">
      <w:pPr>
        <w:rPr>
          <w:rFonts w:cs="Arial"/>
        </w:rPr>
      </w:pPr>
      <w:r w:rsidRPr="004411F1">
        <w:rPr>
          <w:rFonts w:cs="Arial"/>
        </w:rPr>
        <w:t>Malgré les nombreuses particularités observées en bas âge, il y a peu de différences dans le langage des enfants voyants et non-voyants à l'âge scolaire (Galiano, 2013; Galiano et al, 2014; Perez-Pereira et Conti-Ramsden, 2013). Le langage est considéré comme une formidable source d'informations sur le monde pouvant aider à compenser l'absence de vision (Galiano et al., 2012) et permettant aux aveugles de s'intégrer dans le monde des voyants (Genicot, 2001).</w:t>
      </w:r>
    </w:p>
    <w:p w14:paraId="3AF651C4" w14:textId="77777777" w:rsidR="00EF2A0E" w:rsidRPr="004411F1" w:rsidRDefault="00893D1E" w:rsidP="005B3923">
      <w:pPr>
        <w:rPr>
          <w:rFonts w:cs="Arial"/>
        </w:rPr>
      </w:pPr>
      <w:r w:rsidRPr="004411F1">
        <w:rPr>
          <w:rFonts w:cs="Arial"/>
        </w:rPr>
        <w:lastRenderedPageBreak/>
        <w:t xml:space="preserve">Lorsque l'enfant A / FA </w:t>
      </w:r>
      <w:r w:rsidRPr="004411F1">
        <w:rPr>
          <w:rFonts w:cs="Arial"/>
          <w:b/>
        </w:rPr>
        <w:t>a un TSA</w:t>
      </w:r>
      <w:r w:rsidRPr="004411F1">
        <w:rPr>
          <w:rFonts w:cs="Arial"/>
        </w:rPr>
        <w:t>, le développement du langage peut être lent, l'enfant ayant peu de langage, un langage fortement écholalique avec des inversions de pronoms qui persistent dans le temps, souvent très peu d'intérêts pour la communication verbale et peu de capacités de conversation.</w:t>
      </w:r>
    </w:p>
    <w:p w14:paraId="660ECCE4" w14:textId="7D9A790C" w:rsidR="00EF2A0E" w:rsidRPr="004411F1" w:rsidRDefault="00EF2A0E" w:rsidP="005B3923">
      <w:pPr>
        <w:rPr>
          <w:rFonts w:cs="Arial"/>
        </w:rPr>
      </w:pPr>
      <w:r w:rsidRPr="004411F1">
        <w:rPr>
          <w:rFonts w:cs="Arial"/>
        </w:rPr>
        <w:t>{Page 37}</w:t>
      </w:r>
    </w:p>
    <w:p w14:paraId="4E958AA5" w14:textId="2A22CCE1" w:rsidR="00893D1E" w:rsidRPr="004411F1" w:rsidRDefault="00893D1E" w:rsidP="005B3923">
      <w:pPr>
        <w:rPr>
          <w:rFonts w:cs="Arial"/>
        </w:rPr>
      </w:pPr>
      <w:r w:rsidRPr="004411F1">
        <w:rPr>
          <w:rFonts w:cs="Arial"/>
        </w:rPr>
        <w:t>Ceux qui ont acquis le langage verbal peuvent rester enfermés dans des thèmes répétitifs.</w:t>
      </w:r>
    </w:p>
    <w:p w14:paraId="1C6A25C5" w14:textId="6CF1C435" w:rsidR="00893D1E" w:rsidRPr="004411F1" w:rsidRDefault="00893D1E" w:rsidP="005B3923">
      <w:pPr>
        <w:rPr>
          <w:rFonts w:cs="Arial"/>
        </w:rPr>
      </w:pPr>
      <w:r w:rsidRPr="004411F1">
        <w:rPr>
          <w:rFonts w:cs="Arial"/>
        </w:rPr>
        <w:t xml:space="preserve">Pour ce qui est des enfants A / FA </w:t>
      </w:r>
      <w:r w:rsidRPr="004411F1">
        <w:rPr>
          <w:rFonts w:cs="Arial"/>
          <w:b/>
        </w:rPr>
        <w:t>sans TSA,</w:t>
      </w:r>
      <w:r w:rsidRPr="004411F1">
        <w:rPr>
          <w:rFonts w:cs="Arial"/>
        </w:rPr>
        <w:t xml:space="preserve"> ils présentent aussi des périodes d'inversions de pronoms et d'écholalies, mais qui s'estompent assez rapidement dans leur développement (entre 4 et 7 ans). Bien que quelques retards puissent être observés en comparaison à un enfant voyant, l'enfant A / FA manifeste globalement du plaisir dans l'échange verbal et les étapes du développement langagier sont généralement acquises (Galiano, 2013; Galiano et al., 2014; Gense et Gense 1994, 2005; Perez-Pereira et Conti-Ramsden, 2013).</w:t>
      </w:r>
    </w:p>
    <w:p w14:paraId="07A2813B" w14:textId="5A040C2B" w:rsidR="00893D1E" w:rsidRPr="004411F1" w:rsidRDefault="00893D1E" w:rsidP="00EF2A0E">
      <w:pPr>
        <w:pStyle w:val="Titre3"/>
      </w:pPr>
      <w:bookmarkStart w:id="31" w:name="_Toc224217257"/>
      <w:r w:rsidRPr="004411F1">
        <w:t>c)</w:t>
      </w:r>
      <w:r w:rsidR="00EF2A0E" w:rsidRPr="004411F1">
        <w:t xml:space="preserve"> </w:t>
      </w:r>
      <w:r w:rsidRPr="004411F1">
        <w:t>Particularités de l'activité ludique</w:t>
      </w:r>
      <w:bookmarkEnd w:id="31"/>
    </w:p>
    <w:p w14:paraId="45CF8F6B" w14:textId="4E366925" w:rsidR="00893D1E" w:rsidRPr="004411F1" w:rsidRDefault="00893D1E" w:rsidP="005B3923">
      <w:pPr>
        <w:rPr>
          <w:rFonts w:cs="Arial"/>
        </w:rPr>
      </w:pPr>
      <w:r w:rsidRPr="004411F1">
        <w:rPr>
          <w:rFonts w:cs="Arial"/>
        </w:rPr>
        <w:t>Au niveau du jeu, certains éléments de la recherche en DV ressemblent à ce qui est observé dans le TSA.</w:t>
      </w:r>
      <w:r w:rsidR="004D412D" w:rsidRPr="004411F1">
        <w:rPr>
          <w:rFonts w:cs="Arial"/>
        </w:rPr>
        <w:t xml:space="preserve"> </w:t>
      </w:r>
      <w:r w:rsidRPr="004411F1">
        <w:rPr>
          <w:rFonts w:cs="Arial"/>
        </w:rPr>
        <w:t>Les jeunes enfants A / FA, lorsque laissés à eux-mêmes, ont tendance à être tranquilles, peu réactifs, avec peu d'exploration manuelle spontanée et moins d'activité ludique de manière générale (Hatwell, 2003; Skellenger et al., 1997; Tröster et Brambring, 1994).</w:t>
      </w:r>
    </w:p>
    <w:p w14:paraId="7E9C57AE" w14:textId="19099A11" w:rsidR="00893D1E" w:rsidRPr="004411F1" w:rsidRDefault="00893D1E" w:rsidP="005B3923">
      <w:pPr>
        <w:rPr>
          <w:rFonts w:cs="Arial"/>
        </w:rPr>
      </w:pPr>
      <w:r w:rsidRPr="004411F1">
        <w:rPr>
          <w:rFonts w:cs="Arial"/>
        </w:rPr>
        <w:t>Chez les enfants A / FA, il y a moins d'interactions dans les jeux et davantage de comportements de persévération autour des jouets (manipulation uniquement sensorielle) chez les enfants entre 2 et 5 ans (Skellenger et al., 1997). En effet, entre 25 et 48 mois, les intérêts sont souvent restreints (à cause du manque de vision) avec un intérêt marqué pour les jeux solitaires et répétitifs à l'aide de jouets et objets bruyants ou musicaux (Erwin, 1993; Tröster et Brambring, 1994), alors que les voyants de cet âge préfèrent jouer avec des jouets symboliques, des jeux de construction, dessiner, regarder des livres, etc.</w:t>
      </w:r>
    </w:p>
    <w:p w14:paraId="34DB4AF7" w14:textId="77777777" w:rsidR="00EF2A0E" w:rsidRPr="004411F1" w:rsidRDefault="00893D1E" w:rsidP="005B3923">
      <w:pPr>
        <w:rPr>
          <w:rFonts w:cs="Arial"/>
        </w:rPr>
      </w:pPr>
      <w:r w:rsidRPr="004411F1">
        <w:rPr>
          <w:rFonts w:cs="Arial"/>
        </w:rPr>
        <w:t>Chez les enfants A / FA, le jeu fonctionnel apparait vers 39 mois (retard de 15 mois), le jeu de rôle vers 55 mois (retard de 21 mois) (Tröster et Brambring, 1994) alors que les jeux symboliques et de faire semblant sont généralement observés plus tardivement, c'est-à-dire entre 36 et 42 mois (Fraiberg et al., 1969; Fraiberg et Adelson, 1973) et sont moins élaborés et moins créatifs (Anderson et al., 1984; Preisler, 1993).</w:t>
      </w:r>
    </w:p>
    <w:p w14:paraId="7F501089" w14:textId="5A446551" w:rsidR="00EF2A0E" w:rsidRPr="004411F1" w:rsidRDefault="00EF2A0E" w:rsidP="005B3923">
      <w:pPr>
        <w:rPr>
          <w:rFonts w:cs="Arial"/>
        </w:rPr>
      </w:pPr>
      <w:r w:rsidRPr="004411F1">
        <w:rPr>
          <w:rFonts w:cs="Arial"/>
        </w:rPr>
        <w:lastRenderedPageBreak/>
        <w:t>{Page 38}</w:t>
      </w:r>
    </w:p>
    <w:p w14:paraId="2CC61444" w14:textId="77777777" w:rsidR="00101F2E" w:rsidRPr="004411F1" w:rsidRDefault="00893D1E" w:rsidP="005B3923">
      <w:pPr>
        <w:rPr>
          <w:rFonts w:cs="Arial"/>
        </w:rPr>
      </w:pPr>
      <w:r w:rsidRPr="004411F1">
        <w:rPr>
          <w:rFonts w:cs="Arial"/>
        </w:rPr>
        <w:t>Pour certains auteurs, les retards au niveau du jeu fonctionnel et du jeu symbolique s'expliquent par la difficulté d'identification des jouets et de perception des caractéristiques des jouets (Lewis et al., 2000, 2002, 2005; Tröster et Brambring, 1994). D'autres auteurs établissent un lien entre le niveau langagier et le jeu symbolique. Pour certains, la performance au jeu symbolique est fortement liée au langage expressif et réceptif (Lewis et al., 2000). D'autres expliquent le retard par la difficulté des enfants aveugles à mettre en place les pronoms personnels (Fraiberg et Adelson, 1973).</w:t>
      </w:r>
    </w:p>
    <w:p w14:paraId="1049C871" w14:textId="75788CFF" w:rsidR="00893D1E" w:rsidRPr="004411F1" w:rsidRDefault="00893D1E" w:rsidP="005B3923">
      <w:pPr>
        <w:rPr>
          <w:rFonts w:cs="Arial"/>
        </w:rPr>
      </w:pPr>
      <w:r w:rsidRPr="004411F1">
        <w:rPr>
          <w:rFonts w:cs="Arial"/>
        </w:rPr>
        <w:t>Le jeu avec les pairs voyants peut présenter un défi considérable pour l'enfant A / FA, étant donné la rapidité des échanges et des mouvements (Zanandrea, 1998). C'est probablement pour cette raison que les enfants A / FA et même malvoyants cherchent la compagnie des adultes ou des enfants plus vieux, ont plus tendance à jouer seuls (Erwin, 1993; Schneekloth, 1989) et ont plus longtemps des jeux répétitifs (Schneekloth, 1989). Il peut aussi y avoir du rejet des pairs, dans les deux sens (Preisler et Palmer,1989), malgré un certain intérêt mutuel (Preisler, 1993).</w:t>
      </w:r>
    </w:p>
    <w:p w14:paraId="55EB0035" w14:textId="6EA578EF" w:rsidR="00893D1E" w:rsidRPr="004411F1" w:rsidRDefault="00893D1E" w:rsidP="005B3923">
      <w:pPr>
        <w:rPr>
          <w:rFonts w:cs="Arial"/>
        </w:rPr>
      </w:pPr>
      <w:r w:rsidRPr="004411F1">
        <w:rPr>
          <w:rFonts w:cs="Arial"/>
        </w:rPr>
        <w:t>L'enfant A / FA a habituellement besoin qu'on lui enseigne à jouer et qu'on le guide dans ses jeux avec les pairs (Zanandrea, 1998). Il doit apprendre à jouer parce qu'il ne peut pas reproduire ce qu'il a vu comme l'enfant voyant (ex: imiter les activités du quotidien). Même s'il semble préférer les jeux solitaires (Erwin, 1993; Preisler, 1993; Tröster et Brambring, 1994), qui sont souvent répétitifs et stéréotypés (Freeman et al., 1989), il est toutefois possible de le rediriger et de l'intéresser à d'autres activités plus constructives (Gense et Gense, 1994, 2005).</w:t>
      </w:r>
    </w:p>
    <w:p w14:paraId="7DA1D99C" w14:textId="3F6642F6" w:rsidR="00893D1E" w:rsidRPr="004411F1" w:rsidRDefault="00893D1E" w:rsidP="005B3923">
      <w:pPr>
        <w:rPr>
          <w:rFonts w:cs="Arial"/>
        </w:rPr>
      </w:pPr>
      <w:r w:rsidRPr="004411F1">
        <w:rPr>
          <w:rFonts w:cs="Arial"/>
        </w:rPr>
        <w:t>Pour ce qui est de l'enfant A / FA</w:t>
      </w:r>
      <w:r w:rsidRPr="004411F1">
        <w:rPr>
          <w:rFonts w:cs="Arial"/>
          <w:b/>
        </w:rPr>
        <w:t xml:space="preserve"> avec un TSA</w:t>
      </w:r>
      <w:r w:rsidRPr="004411F1">
        <w:rPr>
          <w:rFonts w:cs="Arial"/>
        </w:rPr>
        <w:t>, il refuse les propositions de jouer à un jeu qui sort de ses intérêts restreints, aime les jeux surtout sensoriels, le jeu est répétitif et stéréotypé, intense et très difficile à rediriger. L'enfant insiste pour jouer seul. Les changements d'activités sont mal tolérés (l'enfant résiste ou se désorganise). La présence de l'autre est perçue comme irritante et déplaisante (Gense et Gense, 1994, 2005).</w:t>
      </w:r>
    </w:p>
    <w:p w14:paraId="0EA010DD" w14:textId="45987C9D" w:rsidR="00514E93" w:rsidRPr="004411F1" w:rsidRDefault="00514E93" w:rsidP="005B3923">
      <w:pPr>
        <w:rPr>
          <w:rFonts w:cs="Arial"/>
        </w:rPr>
      </w:pPr>
      <w:r w:rsidRPr="004411F1">
        <w:rPr>
          <w:rFonts w:cs="Arial"/>
        </w:rPr>
        <w:t>{Page 39}</w:t>
      </w:r>
    </w:p>
    <w:p w14:paraId="65412BE1" w14:textId="5ABE08E3" w:rsidR="00893D1E" w:rsidRPr="004411F1" w:rsidRDefault="00893D1E" w:rsidP="00EF2A0E">
      <w:pPr>
        <w:pStyle w:val="Titre3"/>
      </w:pPr>
      <w:bookmarkStart w:id="32" w:name="_Toc224217258"/>
      <w:r w:rsidRPr="004411F1">
        <w:t>d)</w:t>
      </w:r>
      <w:r w:rsidR="00EF2A0E" w:rsidRPr="004411F1">
        <w:t xml:space="preserve"> </w:t>
      </w:r>
      <w:r w:rsidRPr="004411F1">
        <w:t>Particularités de l'interaction sociale</w:t>
      </w:r>
      <w:bookmarkEnd w:id="32"/>
    </w:p>
    <w:p w14:paraId="29EAAE59" w14:textId="77777777" w:rsidR="00101F2E" w:rsidRPr="004411F1" w:rsidRDefault="00893D1E" w:rsidP="005B3923">
      <w:pPr>
        <w:rPr>
          <w:rFonts w:cs="Arial"/>
        </w:rPr>
      </w:pPr>
      <w:r w:rsidRPr="004411F1">
        <w:rPr>
          <w:rFonts w:cs="Arial"/>
        </w:rPr>
        <w:t>En ce qui concerne les interactions sociales, des auteurs ont observé que certains enfants A / FA avaient plus de difficultés à entrer en relation avec leurs parents, et ce, dès les premiers mois de vie (Fraiberg et Fraiberg, 1977; Loots et al., 2003).</w:t>
      </w:r>
    </w:p>
    <w:p w14:paraId="5286CDA4" w14:textId="77777777" w:rsidR="00101F2E" w:rsidRPr="004411F1" w:rsidRDefault="00893D1E" w:rsidP="005B3923">
      <w:pPr>
        <w:rPr>
          <w:rFonts w:cs="Arial"/>
        </w:rPr>
      </w:pPr>
      <w:r w:rsidRPr="004411F1">
        <w:rPr>
          <w:rFonts w:cs="Arial"/>
        </w:rPr>
        <w:lastRenderedPageBreak/>
        <w:t>En bas âge, les enfants A / FA présenteraient moins de manifestations émotionnelles envers autrui et auraient des difficultés de compréhension des émotions des autres (Hatwell, 2003; Minter et al., 1991).</w:t>
      </w:r>
    </w:p>
    <w:p w14:paraId="18B73719" w14:textId="2B2F596F" w:rsidR="00893D1E" w:rsidRPr="004411F1" w:rsidRDefault="00893D1E" w:rsidP="005B3923">
      <w:pPr>
        <w:rPr>
          <w:rFonts w:cs="Arial"/>
        </w:rPr>
      </w:pPr>
      <w:r w:rsidRPr="004411F1">
        <w:rPr>
          <w:rFonts w:cs="Arial"/>
        </w:rPr>
        <w:t>Ils auraient aussi plus de difficultés à établir des relations avec les pairs (Brown et al., 1997). La dynamique des interactions sociales dépendant largement de l'information visuelle, l'enfant A / FA peut difficilement compenser l'absence de vision en se servant d'informations tactiles et auditives. L'absence de vision peut compliquer la mise en place des relations dyadiques et aussi triadiques, notamment des moments d'attention conjointe (Loots et al., 2003; Bigelow, 2003, Dale et al., 2014). En effet, ils auraient plus de difficultés à partager une expérience vécue avec un objet et avec autrui (Greenaway et Dale, 2017).</w:t>
      </w:r>
    </w:p>
    <w:p w14:paraId="15DE943A" w14:textId="18662DCB" w:rsidR="00893D1E" w:rsidRPr="004411F1" w:rsidRDefault="00893D1E" w:rsidP="005B3923">
      <w:pPr>
        <w:rPr>
          <w:rFonts w:cs="Arial"/>
        </w:rPr>
      </w:pPr>
      <w:r w:rsidRPr="004411F1">
        <w:rPr>
          <w:rFonts w:cs="Arial"/>
        </w:rPr>
        <w:t>L'acquisition de la «</w:t>
      </w:r>
      <w:r w:rsidRPr="004411F1">
        <w:rPr>
          <w:rFonts w:cs="Arial"/>
          <w:b/>
        </w:rPr>
        <w:t>théorie de l'esprit</w:t>
      </w:r>
      <w:r w:rsidRPr="004411F1">
        <w:rPr>
          <w:rFonts w:cs="Arial"/>
        </w:rPr>
        <w:t>», c'est-à-dire l'aptitude permettant à une personne de se représenter les états mentaux inobservables des autres (ex.: intention, désir, sentiment, conviction...) et d'utiliser ces représentations afin d'expliquer ou de prédire leurs comportements et y adapter les siens, serait plus tardive (Baron-Cohen, 1995; McAlpine et Moore, 1995; Minter et al., 1998).</w:t>
      </w:r>
      <w:r w:rsidR="004D412D" w:rsidRPr="004411F1">
        <w:rPr>
          <w:rFonts w:cs="Arial"/>
        </w:rPr>
        <w:t xml:space="preserve"> </w:t>
      </w:r>
      <w:r w:rsidRPr="004411F1">
        <w:rPr>
          <w:rFonts w:cs="Arial"/>
        </w:rPr>
        <w:t>Cette aptitude joue un rôle primordial dans les interactions sociales (communication, empathie, collaboration, enseignement, compétition, etc.).</w:t>
      </w:r>
    </w:p>
    <w:p w14:paraId="16E93570" w14:textId="1079964A" w:rsidR="00893D1E" w:rsidRPr="004411F1" w:rsidRDefault="00EF2A0E" w:rsidP="005B3923">
      <w:pPr>
        <w:rPr>
          <w:rFonts w:cs="Arial"/>
        </w:rPr>
      </w:pPr>
      <w:r w:rsidRPr="004411F1">
        <w:rPr>
          <w:rFonts w:cs="Arial"/>
        </w:rPr>
        <w:t>{Page 40}</w:t>
      </w:r>
    </w:p>
    <w:p w14:paraId="0BB3BE4A" w14:textId="01AC60CD" w:rsidR="00893D1E" w:rsidRPr="004411F1" w:rsidRDefault="00893D1E" w:rsidP="005B3923">
      <w:pPr>
        <w:rPr>
          <w:rFonts w:cs="Arial"/>
        </w:rPr>
      </w:pPr>
      <w:r w:rsidRPr="004411F1">
        <w:rPr>
          <w:rFonts w:cs="Arial"/>
        </w:rPr>
        <w:t>Ce retard est mis en lien avec des difficultés, dès la petite enfance, de partage d'expériences auprès d'un objet et donc du mécanisme d'attention conjointe (Baron-Cohen, 1995; Bigelow, 2003). En l'absence d'informations visuelles, les enfants A / FA peuvent toujours compenser en se servant d'informations tactiles et auditives pour connaître l'effet et les conséquences de leurs actions sur les autres, mais auraient besoin de plus de temps et davantage d'expériences de vie pour acquérir la théorie de l'esprit (Baron-Cohen, 1995; Molinaro et al., 2020; Perez-Pereira, 2008).</w:t>
      </w:r>
    </w:p>
    <w:p w14:paraId="23124936" w14:textId="0EA30827" w:rsidR="00893D1E" w:rsidRPr="004411F1" w:rsidRDefault="00893D1E" w:rsidP="005B3923">
      <w:pPr>
        <w:rPr>
          <w:rFonts w:cs="Arial"/>
        </w:rPr>
      </w:pPr>
      <w:r w:rsidRPr="004411F1">
        <w:rPr>
          <w:rFonts w:cs="Arial"/>
        </w:rPr>
        <w:t>De façon générale, l'enfant A / FA est intéressé et aime jouer avec les autres, mais il a moins d'initiative, il s'ajuste moins rapidement, il est moins proactif (il ne voit pas ou pas bien), il est plus passif, il est moins expressif, mais il a du plaisir et il s'améliore avec le temps et l'expérience.</w:t>
      </w:r>
      <w:r w:rsidR="004D412D" w:rsidRPr="004411F1">
        <w:rPr>
          <w:rFonts w:cs="Arial"/>
        </w:rPr>
        <w:t xml:space="preserve"> </w:t>
      </w:r>
      <w:r w:rsidRPr="004411F1">
        <w:rPr>
          <w:rFonts w:cs="Arial"/>
        </w:rPr>
        <w:t>Par contre, l'enfant A / FA</w:t>
      </w:r>
      <w:r w:rsidRPr="004411F1">
        <w:rPr>
          <w:rFonts w:cs="Arial"/>
          <w:b/>
        </w:rPr>
        <w:t xml:space="preserve"> avec un TSA</w:t>
      </w:r>
      <w:r w:rsidRPr="004411F1">
        <w:rPr>
          <w:rFonts w:cs="Arial"/>
        </w:rPr>
        <w:t xml:space="preserve"> a peu ou pas d'intérêt social, de curiosité sociale, d'interaction, d'intérêt à initier un contact et il n'y a pas vraiment d'amélioration avec le temps (Gense et Gense, 1994, 2005).</w:t>
      </w:r>
    </w:p>
    <w:p w14:paraId="0CDA4286" w14:textId="15F0C18A" w:rsidR="00893D1E" w:rsidRPr="004411F1" w:rsidRDefault="00893D1E" w:rsidP="005B3923">
      <w:pPr>
        <w:rPr>
          <w:rFonts w:cs="Arial"/>
        </w:rPr>
      </w:pPr>
      <w:r w:rsidRPr="004411F1">
        <w:rPr>
          <w:rFonts w:cs="Arial"/>
        </w:rPr>
        <w:t xml:space="preserve">L'enfant A / FA a besoin d'apprendre qu'il y a un monde qui existe hors de sa portée. Il est capable de plaisirs partagés et démontre une ouverture sociale. Le partage d'émotions et d'intérêts s'améliore avec le temps et l'expérience. L'enfant A / FA </w:t>
      </w:r>
      <w:r w:rsidRPr="004411F1">
        <w:rPr>
          <w:rFonts w:cs="Arial"/>
          <w:b/>
        </w:rPr>
        <w:t xml:space="preserve">avec </w:t>
      </w:r>
      <w:r w:rsidRPr="004411F1">
        <w:rPr>
          <w:rFonts w:cs="Arial"/>
          <w:b/>
        </w:rPr>
        <w:lastRenderedPageBreak/>
        <w:t>un TSA</w:t>
      </w:r>
      <w:r w:rsidRPr="004411F1">
        <w:rPr>
          <w:rFonts w:cs="Arial"/>
        </w:rPr>
        <w:t xml:space="preserve"> ne cherche pas à partager ses émotions et intérêts (sauf ses intérêts et sujets de prédilection) (Gense et Gense, 1994, 2005).</w:t>
      </w:r>
    </w:p>
    <w:p w14:paraId="4B8357FD" w14:textId="77777777" w:rsidR="00101F2E" w:rsidRPr="004411F1" w:rsidRDefault="00893D1E" w:rsidP="005B3923">
      <w:pPr>
        <w:rPr>
          <w:rFonts w:cs="Arial"/>
        </w:rPr>
      </w:pPr>
      <w:r w:rsidRPr="004411F1">
        <w:rPr>
          <w:rFonts w:cs="Arial"/>
        </w:rPr>
        <w:t xml:space="preserve">L'enfant A / FA présente un retard net en ce qui a trait à la compréhension des états mentaux des autres (se développe après 4 ans et parfois même jusqu'à 12 ans). En l'absence ou manque de vision, il a moins accès à ce que l'autre ressent (langage non-verbal), a de la difficulté à se mettre à sa place et peut avoir l'air de manquer d'empathie. L'enfant A / FA </w:t>
      </w:r>
      <w:r w:rsidRPr="004411F1">
        <w:rPr>
          <w:rFonts w:cs="Arial"/>
          <w:b/>
        </w:rPr>
        <w:t>avec un TSA</w:t>
      </w:r>
      <w:r w:rsidRPr="004411F1">
        <w:rPr>
          <w:rFonts w:cs="Arial"/>
        </w:rPr>
        <w:t xml:space="preserve"> n'a pas d'intérêt réel à développer et maintenir les interactions sociales. Il ne perçoit pas bien les états mentaux des autres et ne cherche pas à les comprendre (Gense et Gense, 1994, 2005).</w:t>
      </w:r>
    </w:p>
    <w:p w14:paraId="02EC295B" w14:textId="188BF003" w:rsidR="00EF2A0E" w:rsidRPr="004411F1" w:rsidRDefault="00EF2A0E" w:rsidP="00EF2A0E">
      <w:pPr>
        <w:rPr>
          <w:rFonts w:cs="Arial"/>
        </w:rPr>
      </w:pPr>
      <w:r w:rsidRPr="004411F1">
        <w:rPr>
          <w:rFonts w:cs="Arial"/>
        </w:rPr>
        <w:t>{Page 41}</w:t>
      </w:r>
    </w:p>
    <w:p w14:paraId="38BBA2CE" w14:textId="77168147" w:rsidR="00893D1E" w:rsidRPr="004411F1" w:rsidRDefault="00893D1E" w:rsidP="005B3923">
      <w:pPr>
        <w:rPr>
          <w:rFonts w:cs="Arial"/>
        </w:rPr>
      </w:pPr>
      <w:r w:rsidRPr="004411F1">
        <w:rPr>
          <w:rFonts w:cs="Arial"/>
        </w:rPr>
        <w:t xml:space="preserve">L'enfant A / FA démontre une curiosité sociale (ex: le bébé qui change de posture pour s'orienter vers l'activité sociale, l'enfant qui demande qui est présent dans la pièce). L'enfant A / FA </w:t>
      </w:r>
      <w:r w:rsidRPr="004411F1">
        <w:rPr>
          <w:rFonts w:cs="Arial"/>
          <w:b/>
        </w:rPr>
        <w:t>avec un TSA</w:t>
      </w:r>
      <w:r w:rsidRPr="004411F1">
        <w:rPr>
          <w:rFonts w:cs="Arial"/>
        </w:rPr>
        <w:t>, va montrer peu d'intérêt social, ayant une préférence pour les jeux solitaires et partageant peu avec autrui. Il n'est pas à l'aise en situation sociale et va se tourner vers des activités répétitives et ritualisées pour se rassurer (Gense et Gense, 1994, 2005).</w:t>
      </w:r>
    </w:p>
    <w:p w14:paraId="68E2B5E5" w14:textId="58047F7D" w:rsidR="00893D1E" w:rsidRPr="004411F1" w:rsidRDefault="00893D1E" w:rsidP="00EF2A0E">
      <w:pPr>
        <w:pStyle w:val="Titre3"/>
      </w:pPr>
      <w:bookmarkStart w:id="33" w:name="_Toc224217259"/>
      <w:r w:rsidRPr="004411F1">
        <w:t>e)</w:t>
      </w:r>
      <w:r w:rsidR="00EF2A0E" w:rsidRPr="004411F1">
        <w:t xml:space="preserve"> </w:t>
      </w:r>
      <w:r w:rsidRPr="004411F1">
        <w:t>Particularités du comportement</w:t>
      </w:r>
      <w:bookmarkEnd w:id="33"/>
    </w:p>
    <w:p w14:paraId="3199CE13" w14:textId="1EDE0E2E" w:rsidR="00893D1E" w:rsidRPr="004411F1" w:rsidRDefault="00893D1E" w:rsidP="005B3923">
      <w:pPr>
        <w:rPr>
          <w:rFonts w:cs="Arial"/>
        </w:rPr>
      </w:pPr>
      <w:r w:rsidRPr="004411F1">
        <w:rPr>
          <w:rFonts w:cs="Arial"/>
        </w:rPr>
        <w:t>En ce qui concerne les manifestations comportementales, il est observé que vers l'âge de 2 ans, les enfants A / FA ont davantage tendance à présenter des difficultés comportementales, surtout des comportements de retrait et des difficultés émotionnelles (Dale et al., 2015).</w:t>
      </w:r>
    </w:p>
    <w:p w14:paraId="31456DA5" w14:textId="77777777" w:rsidR="00101F2E" w:rsidRPr="004411F1" w:rsidRDefault="00893D1E" w:rsidP="005B3923">
      <w:pPr>
        <w:rPr>
          <w:rFonts w:cs="Arial"/>
        </w:rPr>
      </w:pPr>
      <w:r w:rsidRPr="004411F1">
        <w:rPr>
          <w:rFonts w:cs="Arial"/>
        </w:rPr>
        <w:t xml:space="preserve">Ils ont également de la difficulté à cesser une activité ou à changer d'activité sur demande de l'adulte (Dale et al, 2013; Tadic et al., 2009) ce qui fait penser à la résistance aux changements observée chez les enfants autistes. Cependant, il est possible de les rediriger vers des comportements plus adaptés alors qu'il est très difficile et souvent impossible de rediriger l'enfant A / FA </w:t>
      </w:r>
      <w:r w:rsidRPr="004411F1">
        <w:rPr>
          <w:rFonts w:cs="Arial"/>
          <w:b/>
        </w:rPr>
        <w:t>avec un TSA</w:t>
      </w:r>
      <w:r w:rsidRPr="004411F1">
        <w:rPr>
          <w:rFonts w:cs="Arial"/>
        </w:rPr>
        <w:t>. En effet, ce dernier, qui cherche à revenir à ses intérêts continuellement, résiste ou se désorganise quand on tente de l'intéresser à autre chose (Gense et Gense, 1994, 2005). Avec le temps, ses intérêts demeurent restreints.</w:t>
      </w:r>
    </w:p>
    <w:p w14:paraId="55931E0F" w14:textId="08D367E5" w:rsidR="00893D1E" w:rsidRPr="004411F1" w:rsidRDefault="00893D1E" w:rsidP="00EF2A0E">
      <w:pPr>
        <w:pStyle w:val="Titre3"/>
      </w:pPr>
      <w:bookmarkStart w:id="34" w:name="_Toc224217260"/>
      <w:r w:rsidRPr="004411F1">
        <w:t>f)</w:t>
      </w:r>
      <w:r w:rsidR="00EF2A0E" w:rsidRPr="004411F1">
        <w:t xml:space="preserve"> </w:t>
      </w:r>
      <w:r w:rsidRPr="004411F1">
        <w:t>Particularités sensorielles</w:t>
      </w:r>
      <w:bookmarkEnd w:id="34"/>
    </w:p>
    <w:p w14:paraId="5825F29D" w14:textId="4C75E110" w:rsidR="00893D1E" w:rsidRPr="004411F1" w:rsidRDefault="00893D1E" w:rsidP="005B3923">
      <w:pPr>
        <w:rPr>
          <w:rFonts w:cs="Arial"/>
        </w:rPr>
      </w:pPr>
      <w:r w:rsidRPr="004411F1">
        <w:rPr>
          <w:rFonts w:cs="Arial"/>
        </w:rPr>
        <w:t xml:space="preserve">Tout comme les enfants voyants qui présentent un TSA, des particularités sensorielles sont observées chez les enfants A / FA. Ces derniers présenteraient </w:t>
      </w:r>
      <w:hyperlink r:id="rId85" w:tooltip="Apprenez-en davantage sur le traitement sensoriel grâce aux pages thématiques générées par l'IA de ScienceDirect." w:history="1">
        <w:r w:rsidRPr="004411F1">
          <w:rPr>
            <w:rStyle w:val="Lienhypertexte"/>
            <w:rFonts w:cs="Arial"/>
          </w:rPr>
          <w:t xml:space="preserve">un traitement </w:t>
        </w:r>
        <w:r w:rsidRPr="004411F1">
          <w:rPr>
            <w:rStyle w:val="Lienhypertexte"/>
            <w:rFonts w:cs="Arial"/>
          </w:rPr>
          <w:lastRenderedPageBreak/>
          <w:t>sensoriel</w:t>
        </w:r>
      </w:hyperlink>
      <w:r w:rsidRPr="004411F1">
        <w:rPr>
          <w:rFonts w:cs="Arial"/>
        </w:rPr>
        <w:t xml:space="preserve"> atypique, c'est-à-dire qu'il y aurait une difficulté d'évaluation et de régulation des réponses aux </w:t>
      </w:r>
      <w:hyperlink r:id="rId86" w:tooltip="Apprenez-en davantage sur les stimuli sensoriels grâce aux pages thématiques générées par l'IA de ScienceDirect." w:history="1">
        <w:r w:rsidRPr="004411F1">
          <w:rPr>
            <w:rStyle w:val="Lienhypertexte"/>
            <w:rFonts w:cs="Arial"/>
          </w:rPr>
          <w:t>stimuli sensoriels</w:t>
        </w:r>
      </w:hyperlink>
      <w:r w:rsidRPr="004411F1">
        <w:rPr>
          <w:rFonts w:cs="Arial"/>
        </w:rPr>
        <w:t xml:space="preserve"> (Cutting et </w:t>
      </w:r>
      <w:hyperlink r:id="rId87" w:anchor="bb0130" w:history="1">
        <w:r w:rsidRPr="004411F1">
          <w:rPr>
            <w:rStyle w:val="Lienhypertexte"/>
            <w:rFonts w:cs="Arial"/>
          </w:rPr>
          <w:t>Dunn, 1999</w:t>
        </w:r>
      </w:hyperlink>
      <w:r w:rsidRPr="004411F1">
        <w:rPr>
          <w:rFonts w:cs="Arial"/>
        </w:rPr>
        <w:t xml:space="preserve">; </w:t>
      </w:r>
      <w:hyperlink r:id="rId88" w:anchor="bb0260" w:history="1">
        <w:r w:rsidRPr="004411F1">
          <w:rPr>
            <w:rStyle w:val="Lienhypertexte"/>
            <w:rFonts w:cs="Arial"/>
          </w:rPr>
          <w:t>Houwen et al., 2022</w:t>
        </w:r>
      </w:hyperlink>
      <w:r w:rsidRPr="004411F1">
        <w:rPr>
          <w:rFonts w:cs="Arial"/>
        </w:rPr>
        <w:t>). Ceci expliquerait l'augmentation des comportements stéréotypés (balancements, eye poking, etc.) lorsque la stimulation sensorielle est insuffisante (</w:t>
      </w:r>
      <w:hyperlink r:id="rId89" w:anchor="bb0150" w:history="1">
        <w:r w:rsidRPr="004411F1">
          <w:rPr>
            <w:rStyle w:val="Lienhypertexte"/>
            <w:rFonts w:cs="Arial"/>
          </w:rPr>
          <w:t>Fazzi et al., 1999)</w:t>
        </w:r>
      </w:hyperlink>
      <w:r w:rsidRPr="004411F1">
        <w:rPr>
          <w:rFonts w:cs="Arial"/>
        </w:rPr>
        <w:t>, quand l'enfant s'ennuie ou est tendu (Raver et Dwyer, 1986) ou pour éviter une tâche difficile ou désagréable (</w:t>
      </w:r>
      <w:hyperlink r:id="rId90" w:anchor="bb0410" w:history="1">
        <w:r w:rsidRPr="004411F1">
          <w:rPr>
            <w:rStyle w:val="Lienhypertexte"/>
            <w:rFonts w:cs="Arial"/>
          </w:rPr>
          <w:t>Tröster et al., 1991</w:t>
        </w:r>
      </w:hyperlink>
      <w:r w:rsidRPr="004411F1">
        <w:rPr>
          <w:rFonts w:cs="Arial"/>
        </w:rPr>
        <w:t>).</w:t>
      </w:r>
    </w:p>
    <w:p w14:paraId="42D94807" w14:textId="00777B96" w:rsidR="00893D1E" w:rsidRPr="004411F1" w:rsidRDefault="00EF2A0E" w:rsidP="005B3923">
      <w:pPr>
        <w:rPr>
          <w:rFonts w:cs="Arial"/>
        </w:rPr>
      </w:pPr>
      <w:r w:rsidRPr="004411F1">
        <w:rPr>
          <w:rFonts w:cs="Arial"/>
        </w:rPr>
        <w:t>{Page 42}</w:t>
      </w:r>
    </w:p>
    <w:p w14:paraId="76950A6C" w14:textId="77777777" w:rsidR="00101F2E" w:rsidRPr="004411F1" w:rsidRDefault="00893D1E" w:rsidP="005B3923">
      <w:pPr>
        <w:rPr>
          <w:rFonts w:cs="Arial"/>
        </w:rPr>
      </w:pPr>
      <w:r w:rsidRPr="004411F1">
        <w:rPr>
          <w:rFonts w:cs="Arial"/>
        </w:rPr>
        <w:t>Autrement dit, l'enfant cherche à s'autoréguler en se donnant plus de sensations ou en se soustrayant de certaines sensations par des mouvements stéréotypés. Pour plusieurs auteurs et chercheurs, ces mouvements sont si fréquemment observés en cours de développement chez les enfants A / FA, que l'hypothèse que ce serait un moyen de compenser au manque de stimulation visuelle serait à favoriser, en tant qu'adaptation à l'absence de vision plutôt qu'un signe de TSA (Jutley-Neilson et al., 2013; Hobson et Bishop, 2003; Hobson et al., 1999).</w:t>
      </w:r>
    </w:p>
    <w:p w14:paraId="2036CA46" w14:textId="1FF0DE83" w:rsidR="00893D1E" w:rsidRPr="004411F1" w:rsidRDefault="00893D1E" w:rsidP="005B3923">
      <w:pPr>
        <w:rPr>
          <w:rFonts w:cs="Arial"/>
        </w:rPr>
      </w:pPr>
      <w:r w:rsidRPr="004411F1">
        <w:rPr>
          <w:rFonts w:cs="Arial"/>
        </w:rPr>
        <w:t>Une étude récente (Galiano et al., 2024) met en évidence la nécessité d'évaluer systématiquement le profil sensoriel des enfants qui présentent une DV. Selon eux, certains comportements ressemblant à de l'autisme pourraient être davantage liés à une réponse de traitement sensoriel spécifique à la DV qu'à la présence d'un véritable TSA. Cette nuance s'avère importante en ce qui a trait au choix des interventions (ex.: se concentrer plus spécifiquement sur les réponses de traitement de l'information sensorielle chez les enfants qui présentent une DV).</w:t>
      </w:r>
    </w:p>
    <w:p w14:paraId="5894D7EF" w14:textId="7E81D8F0" w:rsidR="00893D1E" w:rsidRPr="004411F1" w:rsidRDefault="00893D1E" w:rsidP="005B3923">
      <w:pPr>
        <w:rPr>
          <w:rFonts w:cs="Arial"/>
        </w:rPr>
      </w:pPr>
      <w:r w:rsidRPr="004411F1">
        <w:rPr>
          <w:rFonts w:cs="Arial"/>
        </w:rPr>
        <w:t xml:space="preserve">Chez les enfants A / FA </w:t>
      </w:r>
      <w:r w:rsidRPr="004411F1">
        <w:rPr>
          <w:rFonts w:cs="Arial"/>
          <w:b/>
        </w:rPr>
        <w:t>avec un TSA</w:t>
      </w:r>
      <w:r w:rsidRPr="004411F1">
        <w:rPr>
          <w:rFonts w:cs="Arial"/>
        </w:rPr>
        <w:t>, il est possible d'observer des réactions inhabituelles aux stimuli sensoriels ou de la persévération sur un aspect sensoriel, parfois même des comportements d'auto-agressivité. Il est souvent difficile pour l'adulte de rediriger ces comportements et d'engager l'enfant dans une nouvelle activité.</w:t>
      </w:r>
    </w:p>
    <w:p w14:paraId="198E8677" w14:textId="77777777" w:rsidR="00EF2A0E" w:rsidRPr="004411F1" w:rsidRDefault="00893D1E" w:rsidP="005B3923">
      <w:pPr>
        <w:rPr>
          <w:rFonts w:cs="Arial"/>
        </w:rPr>
      </w:pPr>
      <w:r w:rsidRPr="004411F1">
        <w:rPr>
          <w:rFonts w:cs="Arial"/>
        </w:rPr>
        <w:t>De plus, il y a une hyperéactivité ou une hyporéactivité ou un intérêt inhabituel pour les aspects sensoriels de l'environnement (ex.: une apparente indifférence à la douleur ou à la température, une réaction négative à certains sons ou textures, un besoin excessif de sentir ou de toucher des objets, une fascination visuelle pour la lumière ou le mouvement), qui persistent dans le temps malgré les tentatives pour atténuer ou rediriger.</w:t>
      </w:r>
    </w:p>
    <w:p w14:paraId="3A8B0025" w14:textId="1705540F" w:rsidR="00EF2A0E" w:rsidRPr="004411F1" w:rsidRDefault="00EF2A0E" w:rsidP="005B3923">
      <w:pPr>
        <w:rPr>
          <w:rFonts w:cs="Arial"/>
        </w:rPr>
      </w:pPr>
      <w:r w:rsidRPr="004411F1">
        <w:rPr>
          <w:rFonts w:cs="Arial"/>
        </w:rPr>
        <w:t>{Page 43}</w:t>
      </w:r>
    </w:p>
    <w:p w14:paraId="0F8AC6B5" w14:textId="45C53B91" w:rsidR="00893D1E" w:rsidRPr="004411F1" w:rsidRDefault="00893D1E" w:rsidP="005B3923">
      <w:pPr>
        <w:rPr>
          <w:rFonts w:cs="Arial"/>
        </w:rPr>
      </w:pPr>
      <w:r w:rsidRPr="004411F1">
        <w:rPr>
          <w:rFonts w:cs="Arial"/>
        </w:rPr>
        <w:t>Les particularités sensorielles demeurent persistantes au cours de la vie, pouvant entrainer des états de forte anxiété (Gense et Gense, 1994, 2005).</w:t>
      </w:r>
    </w:p>
    <w:p w14:paraId="43AC89FC" w14:textId="56192FA1" w:rsidR="00893D1E" w:rsidRPr="004411F1" w:rsidRDefault="00893D1E" w:rsidP="00EF2A0E">
      <w:pPr>
        <w:pStyle w:val="Titre3"/>
      </w:pPr>
      <w:bookmarkStart w:id="35" w:name="_Toc224217261"/>
      <w:r w:rsidRPr="004411F1">
        <w:lastRenderedPageBreak/>
        <w:t>g)</w:t>
      </w:r>
      <w:r w:rsidR="00EF2A0E" w:rsidRPr="004411F1">
        <w:t xml:space="preserve"> </w:t>
      </w:r>
      <w:r w:rsidRPr="004411F1">
        <w:t>Particularités motrices</w:t>
      </w:r>
      <w:bookmarkEnd w:id="35"/>
    </w:p>
    <w:p w14:paraId="78BC8FCB" w14:textId="6B08ADCF" w:rsidR="00893D1E" w:rsidRPr="004411F1" w:rsidRDefault="00893D1E" w:rsidP="005B3923">
      <w:pPr>
        <w:rPr>
          <w:rFonts w:cs="Arial"/>
        </w:rPr>
      </w:pPr>
      <w:r w:rsidRPr="004411F1">
        <w:rPr>
          <w:rFonts w:cs="Arial"/>
        </w:rPr>
        <w:t>Des particularités développementales sont aussi observées au plan de l'action, de la manipulation et de l'exploration des objets chez les enfants A / FA. En effet, en l'absence de vision, le jeune enfant semble avoir de la difficulté à envisager l'espace au-delà de son propre corps. Entre 0 et 2 ans (période sensori-motrice), il y a peu de manipulation, les objets pris étant souvent portés à la bouche (Bullinger et Mellier,1988).</w:t>
      </w:r>
    </w:p>
    <w:p w14:paraId="1D0B5260" w14:textId="42090799" w:rsidR="00893D1E" w:rsidRPr="004411F1" w:rsidRDefault="00893D1E" w:rsidP="005B3923">
      <w:pPr>
        <w:rPr>
          <w:rFonts w:cs="Arial"/>
        </w:rPr>
      </w:pPr>
      <w:r w:rsidRPr="004411F1">
        <w:rPr>
          <w:rFonts w:cs="Arial"/>
        </w:rPr>
        <w:t>Le bébé aveugle est aussi plus hypotonique (Bullinger et Mellier, 1988; Prechtl et al., 2001). Le maintien de la tête, la position assise, la position debout avec appui et la marche apparaissent plus tardivement, c'est-à-dire entre 4 et 8 mois de différence (et parfois plus), comparativement aux enfants voyants (Fraiberg et Fraiberg, 1977; Portalier et Vital-Durand, 2001; Tröster et Brambring, 1992, 1994). L'acquisition de la marche autonome se ferait plus tardivement, vers l'âge de 20 à 24 mois, pour une moyenne de 13 mois chez les enfants voyants (Bigelow, 1992; Fraiberg et Fraiberg, 1977). La démarche serait souvent hésitante avec les pieds restant près du sol (Portalier et Vital-Durand, 1989).</w:t>
      </w:r>
    </w:p>
    <w:p w14:paraId="54460477" w14:textId="05F16B74" w:rsidR="00893D1E" w:rsidRPr="004411F1" w:rsidRDefault="00893D1E" w:rsidP="005B3923">
      <w:pPr>
        <w:rPr>
          <w:rFonts w:cs="Arial"/>
        </w:rPr>
      </w:pPr>
      <w:r w:rsidRPr="004411F1">
        <w:rPr>
          <w:rFonts w:cs="Arial"/>
        </w:rPr>
        <w:t>Selon différents auteurs et chercheurs, les enfants aveugles acquièrent la permanence de l'objet (capacité d'aller chercher et trouver un objet sonore hors du champ tactile), plus tardivement (4 à 5 mois plus tard) que les enfants voyants (Bigelow, 1988, 1992; Bullinger et Mellier, 1988). C'est l'acquisition de cette étape cognitive qui motiverait l'enfant aveugle à aller vers les objets pour les découvrir et les manipuler (Hatwell, 2003).</w:t>
      </w:r>
    </w:p>
    <w:p w14:paraId="29AA8CD4" w14:textId="2A7B4929" w:rsidR="00514E93" w:rsidRPr="004411F1" w:rsidRDefault="00514E93" w:rsidP="005B3923">
      <w:pPr>
        <w:rPr>
          <w:rFonts w:cs="Arial"/>
        </w:rPr>
      </w:pPr>
      <w:r w:rsidRPr="004411F1">
        <w:rPr>
          <w:rFonts w:cs="Arial"/>
        </w:rPr>
        <w:t>{Page 44}</w:t>
      </w:r>
    </w:p>
    <w:p w14:paraId="5C2A6F0E" w14:textId="5CB1ED5C" w:rsidR="00893D1E" w:rsidRPr="004411F1" w:rsidRDefault="00893D1E" w:rsidP="005B3923">
      <w:pPr>
        <w:rPr>
          <w:rFonts w:cs="Arial"/>
        </w:rPr>
      </w:pPr>
      <w:r w:rsidRPr="004411F1">
        <w:rPr>
          <w:rFonts w:cs="Arial"/>
        </w:rPr>
        <w:t>Étant donné que le développement moteur des enfants A / FA comporte des différences interindividuelles importantes, il est apparemment difficile d'établir des normes développementales précises (Perez-Pereira et Conti-Ramsden, 2013).</w:t>
      </w:r>
    </w:p>
    <w:p w14:paraId="292D6E03" w14:textId="02398274" w:rsidR="00893D1E" w:rsidRPr="004411F1" w:rsidRDefault="00893D1E" w:rsidP="00EF2A0E">
      <w:pPr>
        <w:pStyle w:val="Titre3"/>
      </w:pPr>
      <w:bookmarkStart w:id="36" w:name="_Toc224217262"/>
      <w:r w:rsidRPr="004411F1">
        <w:t>h)</w:t>
      </w:r>
      <w:r w:rsidR="00EF2A0E" w:rsidRPr="004411F1">
        <w:t xml:space="preserve"> </w:t>
      </w:r>
      <w:r w:rsidRPr="004411F1">
        <w:t>Particularités cognitives</w:t>
      </w:r>
      <w:bookmarkEnd w:id="36"/>
    </w:p>
    <w:p w14:paraId="4303A386" w14:textId="7672B444" w:rsidR="00893D1E" w:rsidRPr="004411F1" w:rsidRDefault="00893D1E" w:rsidP="005B3923">
      <w:pPr>
        <w:rPr>
          <w:rFonts w:cs="Arial"/>
        </w:rPr>
      </w:pPr>
      <w:r w:rsidRPr="004411F1">
        <w:rPr>
          <w:rFonts w:cs="Arial"/>
        </w:rPr>
        <w:t xml:space="preserve">Au plan cognitif, l'impact de la cécité est visible sur le rythme des acquisitions nécessaires au développement de l'enfant. Toutes les étapes semblent présentes, mais acquises plus tardivement, l'absence de vision amenant des particularités et des difficultés que l'enfant doit compenser (Hatwell, 2003; Still, 2017). Chez les voyants, la vision donne une perception immédiate, simultanée et globale de l'environnement alors que le toucher informe de façon séquentielle et analytique, fournissant une perception </w:t>
      </w:r>
      <w:r w:rsidRPr="004411F1">
        <w:rPr>
          <w:rFonts w:cs="Arial"/>
        </w:rPr>
        <w:lastRenderedPageBreak/>
        <w:t>morcelée, donc moins rapide, de l'environnement au non-voyant (Sampaio, 1989). Par exemple, la construction de l'espace se fait beaucoup plus tard en l'absence d'expériences visuelles, la perception auditive et la perception tactile étant moins efficaces pour se faire une représentation de l'espace (Dulin et Hatwell, 2006; Hatwell, 2003).</w:t>
      </w:r>
    </w:p>
    <w:p w14:paraId="41FC63BE" w14:textId="611B7FC6" w:rsidR="00893D1E" w:rsidRPr="004411F1" w:rsidRDefault="00893D1E" w:rsidP="005B3923">
      <w:pPr>
        <w:rPr>
          <w:rFonts w:cs="Arial"/>
        </w:rPr>
      </w:pPr>
      <w:r w:rsidRPr="004411F1">
        <w:rPr>
          <w:rFonts w:cs="Arial"/>
        </w:rPr>
        <w:t>La cécité nuit au développement de la représentation mentale de l'espace et à la maîtrise des tâches spatiales, surtout pendant la petite enfance (Hatwell, 2003; Rieser et al., 1986; Rieser et al., 1980; Sampaio,</w:t>
      </w:r>
      <w:r w:rsidR="00EF2A0E" w:rsidRPr="004411F1">
        <w:rPr>
          <w:rFonts w:cs="Arial"/>
        </w:rPr>
        <w:t xml:space="preserve"> </w:t>
      </w:r>
      <w:r w:rsidRPr="004411F1">
        <w:rPr>
          <w:rFonts w:cs="Arial"/>
        </w:rPr>
        <w:t>1994; Warren, 1994).</w:t>
      </w:r>
      <w:r w:rsidR="004D412D" w:rsidRPr="004411F1">
        <w:rPr>
          <w:rFonts w:cs="Arial"/>
        </w:rPr>
        <w:t xml:space="preserve"> </w:t>
      </w:r>
      <w:r w:rsidRPr="004411F1">
        <w:rPr>
          <w:rFonts w:cs="Arial"/>
        </w:rPr>
        <w:t>D'après Hatwell (2006), la permanence de l'objet émerge entre 22 et 32 mois chez le bébé aveugle. De même, la recherche manuelle d'un objet ayant échappé des mains de l'enfant n'est observée qu'en moyenne autour de 16 mois, alors qu'on peut la décrire à 6 ou 7 mois chez un enfant voyant. Ce retard est une conséquence des difficultés de construction spatiale: l'enfant doit avoir compris que les objets sont toujours présents même s'ils ne sont pas perceptibles, et sans la vision, c'est une notion qui va mettre plus de temps à se mettre en place.</w:t>
      </w:r>
    </w:p>
    <w:p w14:paraId="00D5C331" w14:textId="77777777" w:rsidR="00766B8C" w:rsidRPr="004411F1" w:rsidRDefault="00893D1E" w:rsidP="005B3923">
      <w:pPr>
        <w:rPr>
          <w:rFonts w:cs="Arial"/>
        </w:rPr>
      </w:pPr>
      <w:r w:rsidRPr="004411F1">
        <w:rPr>
          <w:rFonts w:cs="Arial"/>
        </w:rPr>
        <w:t>Il arrive parfois qu'après un développement normal, une régression/stagnation développementale, entre la deuxième et la troisième année de vie, se produise chez les enfants A / FA.</w:t>
      </w:r>
    </w:p>
    <w:p w14:paraId="5C006D29" w14:textId="43FA575A" w:rsidR="00766B8C" w:rsidRPr="004411F1" w:rsidRDefault="00766B8C" w:rsidP="005B3923">
      <w:pPr>
        <w:rPr>
          <w:rFonts w:cs="Arial"/>
        </w:rPr>
      </w:pPr>
      <w:r w:rsidRPr="004411F1">
        <w:rPr>
          <w:rFonts w:cs="Arial"/>
        </w:rPr>
        <w:t>{Page 45}</w:t>
      </w:r>
    </w:p>
    <w:p w14:paraId="1A1F51AC" w14:textId="135B19D4" w:rsidR="00893D1E" w:rsidRPr="004411F1" w:rsidRDefault="00893D1E" w:rsidP="005B3923">
      <w:pPr>
        <w:rPr>
          <w:rFonts w:cs="Arial"/>
        </w:rPr>
      </w:pPr>
      <w:r w:rsidRPr="004411F1">
        <w:rPr>
          <w:rFonts w:cs="Arial"/>
        </w:rPr>
        <w:t>Il s'agit d'un ralentissement grave du développement, caractérisé par une stagnation ou une perte des capacités cognitives et langagières, suivi d'un taux d'apprentissage extrêmement lent, pouvant mener éventuellement à un diagnostic de DI et parfois de TSA. Le risque de régression suivie d'une stagnation du développement est significativement plus élevé chez les enfants avec une DV profondes (acuité visuelle inférieure à 6/120) en comparaison aux enfants avec une DV sévère (acuité visuelle entre 6/60 et 6/120) (Dale et Sonksen, 2002; Dale 2005).</w:t>
      </w:r>
    </w:p>
    <w:p w14:paraId="3E8CE0AB" w14:textId="79EB3541" w:rsidR="00893D1E" w:rsidRPr="004411F1" w:rsidRDefault="00766B8C" w:rsidP="00893D1E">
      <w:pPr>
        <w:rPr>
          <w:rFonts w:cs="Arial"/>
        </w:rPr>
      </w:pPr>
      <w:r w:rsidRPr="004411F1">
        <w:rPr>
          <w:rFonts w:cs="Arial"/>
          <w:b/>
        </w:rPr>
        <w:t>Mars 2026</w:t>
      </w:r>
      <w:r w:rsidRPr="004411F1">
        <w:rPr>
          <w:rFonts w:cs="Arial"/>
          <w:b/>
        </w:rPr>
        <w:br/>
      </w:r>
      <w:r w:rsidRPr="004411F1">
        <w:rPr>
          <w:rFonts w:cs="Arial"/>
        </w:rPr>
        <w:t>{Logo du Gouvernement du Québec}</w:t>
      </w:r>
    </w:p>
    <w:sectPr w:rsidR="00893D1E" w:rsidRPr="004411F1" w:rsidSect="00930F2F">
      <w:footerReference w:type="even" r:id="rId9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1FA34" w14:textId="77777777" w:rsidR="00657E74" w:rsidRDefault="00657E74">
      <w:r>
        <w:separator/>
      </w:r>
    </w:p>
    <w:p w14:paraId="33187455" w14:textId="77777777" w:rsidR="00657E74" w:rsidRDefault="00657E74"/>
    <w:p w14:paraId="4C33B9BE" w14:textId="77777777" w:rsidR="00657E74" w:rsidRDefault="00657E74"/>
    <w:p w14:paraId="77699832" w14:textId="77777777" w:rsidR="00657E74" w:rsidRDefault="00657E74"/>
    <w:p w14:paraId="29009EC4" w14:textId="77777777" w:rsidR="00657E74" w:rsidRDefault="00657E74"/>
  </w:endnote>
  <w:endnote w:type="continuationSeparator" w:id="0">
    <w:p w14:paraId="4384D71F" w14:textId="77777777" w:rsidR="00657E74" w:rsidRDefault="00657E74">
      <w:r>
        <w:continuationSeparator/>
      </w:r>
    </w:p>
    <w:p w14:paraId="5A3D8B90" w14:textId="77777777" w:rsidR="00657E74" w:rsidRDefault="00657E74"/>
    <w:p w14:paraId="06200236" w14:textId="77777777" w:rsidR="00657E74" w:rsidRDefault="00657E74"/>
    <w:p w14:paraId="15017E81" w14:textId="77777777" w:rsidR="00657E74" w:rsidRDefault="00657E74"/>
    <w:p w14:paraId="755EC6C5" w14:textId="77777777" w:rsidR="00657E74" w:rsidRDefault="00657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Hont">
    <w:charset w:val="00"/>
    <w:family w:val="swiss"/>
    <w:pitch w:val="variable"/>
    <w:sig w:usb0="A00000AF" w:usb1="40002048"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0606E" w14:textId="77777777" w:rsidR="002C79E2" w:rsidRDefault="002C79E2" w:rsidP="00442639">
    <w:pPr>
      <w:framePr w:wrap="around" w:vAnchor="text" w:hAnchor="margin" w:xAlign="right" w:y="1"/>
    </w:pPr>
    <w:r>
      <w:fldChar w:fldCharType="begin"/>
    </w:r>
    <w:r>
      <w:instrText xml:space="preserve">PAGE  </w:instrText>
    </w:r>
    <w:r>
      <w:fldChar w:fldCharType="end"/>
    </w:r>
  </w:p>
  <w:p w14:paraId="33505499" w14:textId="77777777" w:rsidR="002C79E2" w:rsidRDefault="002C79E2" w:rsidP="00442639">
    <w:pPr>
      <w:ind w:right="360"/>
    </w:pPr>
  </w:p>
  <w:p w14:paraId="2BCA3625" w14:textId="77777777" w:rsidR="002C79E2" w:rsidRDefault="002C79E2"/>
  <w:p w14:paraId="078BE4A3" w14:textId="77777777" w:rsidR="002C79E2" w:rsidRDefault="002C79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4952" w14:textId="77777777" w:rsidR="00657E74" w:rsidRDefault="00657E74">
      <w:r>
        <w:separator/>
      </w:r>
    </w:p>
    <w:p w14:paraId="5E3BBAE9" w14:textId="77777777" w:rsidR="00657E74" w:rsidRDefault="00657E74"/>
    <w:p w14:paraId="347E5AAE" w14:textId="77777777" w:rsidR="00657E74" w:rsidRDefault="00657E74"/>
    <w:p w14:paraId="6E699D79" w14:textId="77777777" w:rsidR="00657E74" w:rsidRDefault="00657E74"/>
  </w:footnote>
  <w:footnote w:type="continuationSeparator" w:id="0">
    <w:p w14:paraId="611B5773" w14:textId="77777777" w:rsidR="00657E74" w:rsidRDefault="00657E74">
      <w:r>
        <w:continuationSeparator/>
      </w:r>
    </w:p>
    <w:p w14:paraId="70F6CA77" w14:textId="77777777" w:rsidR="00657E74" w:rsidRDefault="00657E74"/>
    <w:p w14:paraId="46C22274" w14:textId="77777777" w:rsidR="00657E74" w:rsidRDefault="00657E74"/>
    <w:p w14:paraId="20B09349" w14:textId="77777777" w:rsidR="00657E74" w:rsidRDefault="00657E74"/>
    <w:p w14:paraId="310F1483" w14:textId="77777777" w:rsidR="00657E74" w:rsidRDefault="00657E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FD47908"/>
    <w:lvl w:ilvl="0">
      <w:start w:val="1"/>
      <w:numFmt w:val="decimal"/>
      <w:pStyle w:val="Listenumros"/>
      <w:lvlText w:val="%1."/>
      <w:lvlJc w:val="left"/>
      <w:pPr>
        <w:tabs>
          <w:tab w:val="num" w:pos="720"/>
        </w:tabs>
        <w:ind w:left="720" w:hanging="720"/>
      </w:pPr>
      <w:rPr>
        <w:rFonts w:hint="default"/>
      </w:rPr>
    </w:lvl>
  </w:abstractNum>
  <w:abstractNum w:abstractNumId="1" w15:restartNumberingAfterBreak="0">
    <w:nsid w:val="02423E0A"/>
    <w:multiLevelType w:val="multilevel"/>
    <w:tmpl w:val="7D9E8FA0"/>
    <w:lvl w:ilvl="0">
      <w:start w:val="1"/>
      <w:numFmt w:val="decimal"/>
      <w:pStyle w:val="Listenumrosplusieursniveaux"/>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30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547613"/>
    <w:multiLevelType w:val="hybridMultilevel"/>
    <w:tmpl w:val="77F2EDFC"/>
    <w:lvl w:ilvl="0" w:tplc="0C0C000F">
      <w:start w:val="6"/>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3504AB9"/>
    <w:multiLevelType w:val="hybridMultilevel"/>
    <w:tmpl w:val="7A3E24E6"/>
    <w:lvl w:ilvl="0" w:tplc="F5BA60A8">
      <w:start w:val="1"/>
      <w:numFmt w:val="bullet"/>
      <w:pStyle w:val="Listepuces"/>
      <w:lvlText w:val="•"/>
      <w:lvlJc w:val="left"/>
      <w:pPr>
        <w:tabs>
          <w:tab w:val="num" w:pos="432"/>
        </w:tabs>
        <w:ind w:left="432" w:hanging="432"/>
      </w:pPr>
      <w:rPr>
        <w:rFonts w:ascii="APHont" w:hAnsi="APHont"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02F0D"/>
    <w:multiLevelType w:val="hybridMultilevel"/>
    <w:tmpl w:val="6A5EF762"/>
    <w:lvl w:ilvl="0" w:tplc="0C0C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3A1DBB"/>
    <w:multiLevelType w:val="hybridMultilevel"/>
    <w:tmpl w:val="2CD8A42C"/>
    <w:lvl w:ilvl="0" w:tplc="6DF02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50A4E32"/>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573A89"/>
    <w:multiLevelType w:val="hybridMultilevel"/>
    <w:tmpl w:val="0EAA12BC"/>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156" w:hanging="360"/>
      </w:pPr>
    </w:lvl>
    <w:lvl w:ilvl="2" w:tplc="0C0C001B" w:tentative="1">
      <w:start w:val="1"/>
      <w:numFmt w:val="lowerRoman"/>
      <w:lvlText w:val="%3."/>
      <w:lvlJc w:val="right"/>
      <w:pPr>
        <w:ind w:left="1876" w:hanging="180"/>
      </w:pPr>
    </w:lvl>
    <w:lvl w:ilvl="3" w:tplc="0C0C000F" w:tentative="1">
      <w:start w:val="1"/>
      <w:numFmt w:val="decimal"/>
      <w:lvlText w:val="%4."/>
      <w:lvlJc w:val="left"/>
      <w:pPr>
        <w:ind w:left="2596" w:hanging="360"/>
      </w:pPr>
    </w:lvl>
    <w:lvl w:ilvl="4" w:tplc="0C0C0019" w:tentative="1">
      <w:start w:val="1"/>
      <w:numFmt w:val="lowerLetter"/>
      <w:lvlText w:val="%5."/>
      <w:lvlJc w:val="left"/>
      <w:pPr>
        <w:ind w:left="3316" w:hanging="360"/>
      </w:pPr>
    </w:lvl>
    <w:lvl w:ilvl="5" w:tplc="0C0C001B" w:tentative="1">
      <w:start w:val="1"/>
      <w:numFmt w:val="lowerRoman"/>
      <w:lvlText w:val="%6."/>
      <w:lvlJc w:val="right"/>
      <w:pPr>
        <w:ind w:left="4036" w:hanging="180"/>
      </w:pPr>
    </w:lvl>
    <w:lvl w:ilvl="6" w:tplc="0C0C000F" w:tentative="1">
      <w:start w:val="1"/>
      <w:numFmt w:val="decimal"/>
      <w:lvlText w:val="%7."/>
      <w:lvlJc w:val="left"/>
      <w:pPr>
        <w:ind w:left="4756" w:hanging="360"/>
      </w:pPr>
    </w:lvl>
    <w:lvl w:ilvl="7" w:tplc="0C0C0019" w:tentative="1">
      <w:start w:val="1"/>
      <w:numFmt w:val="lowerLetter"/>
      <w:lvlText w:val="%8."/>
      <w:lvlJc w:val="left"/>
      <w:pPr>
        <w:ind w:left="5476" w:hanging="360"/>
      </w:pPr>
    </w:lvl>
    <w:lvl w:ilvl="8" w:tplc="0C0C001B" w:tentative="1">
      <w:start w:val="1"/>
      <w:numFmt w:val="lowerRoman"/>
      <w:lvlText w:val="%9."/>
      <w:lvlJc w:val="right"/>
      <w:pPr>
        <w:ind w:left="6196" w:hanging="180"/>
      </w:pPr>
    </w:lvl>
  </w:abstractNum>
  <w:abstractNum w:abstractNumId="8" w15:restartNumberingAfterBreak="0">
    <w:nsid w:val="1C8C6A50"/>
    <w:multiLevelType w:val="multilevel"/>
    <w:tmpl w:val="3F82C684"/>
    <w:lvl w:ilvl="0">
      <w:start w:val="1"/>
      <w:numFmt w:val="bullet"/>
      <w:pStyle w:val="Liste"/>
      <w:lvlText w:val="•"/>
      <w:lvlJc w:val="left"/>
      <w:pPr>
        <w:ind w:left="432" w:hanging="432"/>
      </w:pPr>
      <w:rPr>
        <w:rFonts w:ascii="Arial" w:hAnsi="Arial" w:hint="default"/>
        <w:b w:val="0"/>
        <w:i w:val="0"/>
        <w:sz w:val="24"/>
      </w:rPr>
    </w:lvl>
    <w:lvl w:ilvl="1">
      <w:start w:val="1"/>
      <w:numFmt w:val="bullet"/>
      <w:lvlRestart w:val="0"/>
      <w:lvlText w:val="–"/>
      <w:lvlJc w:val="left"/>
      <w:pPr>
        <w:ind w:left="864" w:hanging="432"/>
      </w:pPr>
      <w:rPr>
        <w:rFonts w:ascii="Arial" w:hAnsi="Arial" w:hint="default"/>
      </w:rPr>
    </w:lvl>
    <w:lvl w:ilvl="2">
      <w:start w:val="1"/>
      <w:numFmt w:val="bullet"/>
      <w:lvlText w:val="•"/>
      <w:lvlJc w:val="left"/>
      <w:pPr>
        <w:ind w:left="1296" w:hanging="432"/>
      </w:pPr>
      <w:rPr>
        <w:rFonts w:ascii="Arial" w:hAnsi="Arial" w:hint="default"/>
        <w:b w:val="0"/>
        <w:i w:val="0"/>
        <w:sz w:val="24"/>
      </w:rPr>
    </w:lvl>
    <w:lvl w:ilvl="3">
      <w:start w:val="1"/>
      <w:numFmt w:val="bullet"/>
      <w:lvlText w:val="–"/>
      <w:lvlJc w:val="left"/>
      <w:pPr>
        <w:ind w:left="1728" w:hanging="432"/>
      </w:pPr>
      <w:rPr>
        <w:rFonts w:ascii="APHont" w:hAnsi="APHont" w:hint="default"/>
      </w:rPr>
    </w:lvl>
    <w:lvl w:ilvl="4">
      <w:start w:val="1"/>
      <w:numFmt w:val="bullet"/>
      <w:lvlText w:val="•"/>
      <w:lvlJc w:val="left"/>
      <w:pPr>
        <w:ind w:left="2160" w:hanging="432"/>
      </w:pPr>
      <w:rPr>
        <w:rFonts w:ascii="Calibri" w:hAnsi="Calibri"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5550C7"/>
    <w:multiLevelType w:val="hybridMultilevel"/>
    <w:tmpl w:val="A58EB0BA"/>
    <w:lvl w:ilvl="0" w:tplc="0C0C0001">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15A3953"/>
    <w:multiLevelType w:val="hybridMultilevel"/>
    <w:tmpl w:val="EBE08E0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2507F4D"/>
    <w:multiLevelType w:val="hybridMultilevel"/>
    <w:tmpl w:val="F5B832B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23FA64F9"/>
    <w:multiLevelType w:val="hybridMultilevel"/>
    <w:tmpl w:val="AAA4C2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442330E"/>
    <w:multiLevelType w:val="hybridMultilevel"/>
    <w:tmpl w:val="87EE261A"/>
    <w:lvl w:ilvl="0" w:tplc="0C0C000F">
      <w:start w:val="7"/>
      <w:numFmt w:val="decimal"/>
      <w:lvlText w:val="%1."/>
      <w:lvlJc w:val="left"/>
      <w:pPr>
        <w:ind w:left="-2499" w:hanging="360"/>
      </w:pPr>
      <w:rPr>
        <w:rFonts w:hint="default"/>
      </w:rPr>
    </w:lvl>
    <w:lvl w:ilvl="1" w:tplc="0C0C0019" w:tentative="1">
      <w:start w:val="1"/>
      <w:numFmt w:val="lowerLetter"/>
      <w:lvlText w:val="%2."/>
      <w:lvlJc w:val="left"/>
      <w:pPr>
        <w:ind w:left="-1779" w:hanging="360"/>
      </w:pPr>
    </w:lvl>
    <w:lvl w:ilvl="2" w:tplc="0C0C001B" w:tentative="1">
      <w:start w:val="1"/>
      <w:numFmt w:val="lowerRoman"/>
      <w:lvlText w:val="%3."/>
      <w:lvlJc w:val="right"/>
      <w:pPr>
        <w:ind w:left="-1059" w:hanging="180"/>
      </w:pPr>
    </w:lvl>
    <w:lvl w:ilvl="3" w:tplc="0C0C000F" w:tentative="1">
      <w:start w:val="1"/>
      <w:numFmt w:val="decimal"/>
      <w:lvlText w:val="%4."/>
      <w:lvlJc w:val="left"/>
      <w:pPr>
        <w:ind w:left="-339" w:hanging="360"/>
      </w:pPr>
    </w:lvl>
    <w:lvl w:ilvl="4" w:tplc="0C0C0019" w:tentative="1">
      <w:start w:val="1"/>
      <w:numFmt w:val="lowerLetter"/>
      <w:lvlText w:val="%5."/>
      <w:lvlJc w:val="left"/>
      <w:pPr>
        <w:ind w:left="381" w:hanging="360"/>
      </w:pPr>
    </w:lvl>
    <w:lvl w:ilvl="5" w:tplc="0C0C001B" w:tentative="1">
      <w:start w:val="1"/>
      <w:numFmt w:val="lowerRoman"/>
      <w:lvlText w:val="%6."/>
      <w:lvlJc w:val="right"/>
      <w:pPr>
        <w:ind w:left="1101" w:hanging="180"/>
      </w:pPr>
    </w:lvl>
    <w:lvl w:ilvl="6" w:tplc="0C0C000F" w:tentative="1">
      <w:start w:val="1"/>
      <w:numFmt w:val="decimal"/>
      <w:lvlText w:val="%7."/>
      <w:lvlJc w:val="left"/>
      <w:pPr>
        <w:ind w:left="1821" w:hanging="360"/>
      </w:pPr>
    </w:lvl>
    <w:lvl w:ilvl="7" w:tplc="0C0C0019" w:tentative="1">
      <w:start w:val="1"/>
      <w:numFmt w:val="lowerLetter"/>
      <w:lvlText w:val="%8."/>
      <w:lvlJc w:val="left"/>
      <w:pPr>
        <w:ind w:left="2541" w:hanging="360"/>
      </w:pPr>
    </w:lvl>
    <w:lvl w:ilvl="8" w:tplc="0C0C001B" w:tentative="1">
      <w:start w:val="1"/>
      <w:numFmt w:val="lowerRoman"/>
      <w:lvlText w:val="%9."/>
      <w:lvlJc w:val="right"/>
      <w:pPr>
        <w:ind w:left="3261" w:hanging="180"/>
      </w:pPr>
    </w:lvl>
  </w:abstractNum>
  <w:abstractNum w:abstractNumId="14" w15:restartNumberingAfterBreak="0">
    <w:nsid w:val="248A7ACB"/>
    <w:multiLevelType w:val="hybridMultilevel"/>
    <w:tmpl w:val="C4B60E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5903162"/>
    <w:multiLevelType w:val="multilevel"/>
    <w:tmpl w:val="F87C52E8"/>
    <w:lvl w:ilvl="0">
      <w:start w:val="1"/>
      <w:numFmt w:val="decimal"/>
      <w:pStyle w:val="Listenumrosetlettres"/>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6A11D8D"/>
    <w:multiLevelType w:val="multilevel"/>
    <w:tmpl w:val="0C0C001D"/>
    <w:name w:val="Liste numéros et lettres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7B7EB7"/>
    <w:multiLevelType w:val="hybridMultilevel"/>
    <w:tmpl w:val="ED54394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32CC0665"/>
    <w:multiLevelType w:val="hybridMultilevel"/>
    <w:tmpl w:val="6AD009FA"/>
    <w:lvl w:ilvl="0" w:tplc="2BC8E340">
      <w:start w:val="1"/>
      <w:numFmt w:val="lowerLetter"/>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396452A"/>
    <w:multiLevelType w:val="hybridMultilevel"/>
    <w:tmpl w:val="2DB0111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3602316D"/>
    <w:multiLevelType w:val="hybridMultilevel"/>
    <w:tmpl w:val="B314A2E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6B02C7F"/>
    <w:multiLevelType w:val="multilevel"/>
    <w:tmpl w:val="A6D6E9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175108"/>
    <w:multiLevelType w:val="hybridMultilevel"/>
    <w:tmpl w:val="E7BEE0D2"/>
    <w:lvl w:ilvl="0" w:tplc="732CE6BC">
      <w:start w:val="2"/>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3F3C1B57"/>
    <w:multiLevelType w:val="hybridMultilevel"/>
    <w:tmpl w:val="190A18FA"/>
    <w:lvl w:ilvl="0" w:tplc="0C0C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4" w15:restartNumberingAfterBreak="0">
    <w:nsid w:val="4076307D"/>
    <w:multiLevelType w:val="hybridMultilevel"/>
    <w:tmpl w:val="B2EED99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484F5138"/>
    <w:multiLevelType w:val="hybridMultilevel"/>
    <w:tmpl w:val="49D03C36"/>
    <w:lvl w:ilvl="0" w:tplc="0C0C0001">
      <w:start w:val="1"/>
      <w:numFmt w:val="bullet"/>
      <w:lvlText w:val=""/>
      <w:lvlJc w:val="left"/>
      <w:pPr>
        <w:ind w:left="360" w:hanging="360"/>
      </w:pPr>
      <w:rPr>
        <w:rFonts w:ascii="Symbol" w:hAnsi="Symbol" w:hint="default"/>
        <w:sz w:val="24"/>
        <w:szCs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4DBD207D"/>
    <w:multiLevelType w:val="multilevel"/>
    <w:tmpl w:val="0C0C001D"/>
    <w:name w:val="Liste numéros et lettres"/>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F94175D"/>
    <w:multiLevelType w:val="hybridMultilevel"/>
    <w:tmpl w:val="535ECAD0"/>
    <w:lvl w:ilvl="0" w:tplc="18DC1ED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50C5584F"/>
    <w:multiLevelType w:val="hybridMultilevel"/>
    <w:tmpl w:val="420AEC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51184A7C"/>
    <w:multiLevelType w:val="hybridMultilevel"/>
    <w:tmpl w:val="F738DCB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0" w15:restartNumberingAfterBreak="0">
    <w:nsid w:val="599979BD"/>
    <w:multiLevelType w:val="hybridMultilevel"/>
    <w:tmpl w:val="A5961FB6"/>
    <w:lvl w:ilvl="0" w:tplc="0C0C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599F6CA2"/>
    <w:multiLevelType w:val="hybridMultilevel"/>
    <w:tmpl w:val="325E87C0"/>
    <w:lvl w:ilvl="0" w:tplc="63922E8E">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15:restartNumberingAfterBreak="0">
    <w:nsid w:val="5B6159CA"/>
    <w:multiLevelType w:val="hybridMultilevel"/>
    <w:tmpl w:val="ECF657C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DB7049D"/>
    <w:multiLevelType w:val="hybridMultilevel"/>
    <w:tmpl w:val="B6C4131C"/>
    <w:lvl w:ilvl="0" w:tplc="5BF2BB22">
      <w:start w:val="1"/>
      <w:numFmt w:val="upperLetter"/>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15:restartNumberingAfterBreak="0">
    <w:nsid w:val="5E732B44"/>
    <w:multiLevelType w:val="multilevel"/>
    <w:tmpl w:val="42B80D80"/>
    <w:name w:val="Liste numéros et lettres2"/>
    <w:lvl w:ilvl="0">
      <w:start w:val="1"/>
      <w:numFmt w:val="decimal"/>
      <w:lvlText w:val="%1."/>
      <w:lvlJc w:val="left"/>
      <w:pPr>
        <w:ind w:left="360" w:hanging="360"/>
      </w:pPr>
      <w:rPr>
        <w:rFonts w:hint="default"/>
      </w:rPr>
    </w:lvl>
    <w:lvl w:ilvl="1">
      <w:start w:val="1"/>
      <w:numFmt w:val="none"/>
      <w:lvlText w:val="1.2."/>
      <w:lvlJc w:val="left"/>
      <w:pPr>
        <w:ind w:left="720" w:hanging="360"/>
      </w:pPr>
      <w:rPr>
        <w:rFonts w:hint="default"/>
      </w:rPr>
    </w:lvl>
    <w:lvl w:ilvl="2">
      <w:start w:val="1"/>
      <w:numFmt w:val="none"/>
      <w:lvlText w:val="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FF06B8"/>
    <w:multiLevelType w:val="hybridMultilevel"/>
    <w:tmpl w:val="D1A8ABF0"/>
    <w:lvl w:ilvl="0" w:tplc="0C0C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ind w:left="1440" w:hanging="360"/>
      </w:pPr>
      <w:rPr>
        <w:rFonts w:ascii="Symbol" w:hAnsi="Symbol" w:hint="default"/>
        <w:sz w:val="16"/>
        <w:szCs w:val="16"/>
      </w:rPr>
    </w:lvl>
    <w:lvl w:ilvl="2" w:tplc="FFFFFFFF" w:tentative="1">
      <w:start w:val="1"/>
      <w:numFmt w:val="upperLetter"/>
      <w:lvlText w:val="%3)"/>
      <w:lvlJc w:val="left"/>
      <w:pPr>
        <w:tabs>
          <w:tab w:val="num" w:pos="2160"/>
        </w:tabs>
        <w:ind w:left="2160" w:hanging="360"/>
      </w:pPr>
    </w:lvl>
    <w:lvl w:ilvl="3" w:tplc="FFFFFFFF" w:tentative="1">
      <w:start w:val="1"/>
      <w:numFmt w:val="upperLetter"/>
      <w:lvlText w:val="%4)"/>
      <w:lvlJc w:val="left"/>
      <w:pPr>
        <w:tabs>
          <w:tab w:val="num" w:pos="2880"/>
        </w:tabs>
        <w:ind w:left="2880" w:hanging="360"/>
      </w:pPr>
    </w:lvl>
    <w:lvl w:ilvl="4" w:tplc="FFFFFFFF" w:tentative="1">
      <w:start w:val="1"/>
      <w:numFmt w:val="upperLetter"/>
      <w:lvlText w:val="%5)"/>
      <w:lvlJc w:val="left"/>
      <w:pPr>
        <w:tabs>
          <w:tab w:val="num" w:pos="3600"/>
        </w:tabs>
        <w:ind w:left="3600" w:hanging="360"/>
      </w:pPr>
    </w:lvl>
    <w:lvl w:ilvl="5" w:tplc="FFFFFFFF" w:tentative="1">
      <w:start w:val="1"/>
      <w:numFmt w:val="upperLetter"/>
      <w:lvlText w:val="%6)"/>
      <w:lvlJc w:val="left"/>
      <w:pPr>
        <w:tabs>
          <w:tab w:val="num" w:pos="4320"/>
        </w:tabs>
        <w:ind w:left="4320" w:hanging="360"/>
      </w:pPr>
    </w:lvl>
    <w:lvl w:ilvl="6" w:tplc="FFFFFFFF" w:tentative="1">
      <w:start w:val="1"/>
      <w:numFmt w:val="upperLetter"/>
      <w:lvlText w:val="%7)"/>
      <w:lvlJc w:val="left"/>
      <w:pPr>
        <w:tabs>
          <w:tab w:val="num" w:pos="5040"/>
        </w:tabs>
        <w:ind w:left="5040" w:hanging="360"/>
      </w:pPr>
    </w:lvl>
    <w:lvl w:ilvl="7" w:tplc="FFFFFFFF" w:tentative="1">
      <w:start w:val="1"/>
      <w:numFmt w:val="upperLetter"/>
      <w:lvlText w:val="%8)"/>
      <w:lvlJc w:val="left"/>
      <w:pPr>
        <w:tabs>
          <w:tab w:val="num" w:pos="5760"/>
        </w:tabs>
        <w:ind w:left="5760" w:hanging="360"/>
      </w:pPr>
    </w:lvl>
    <w:lvl w:ilvl="8" w:tplc="FFFFFFFF" w:tentative="1">
      <w:start w:val="1"/>
      <w:numFmt w:val="upperLetter"/>
      <w:lvlText w:val="%9)"/>
      <w:lvlJc w:val="left"/>
      <w:pPr>
        <w:tabs>
          <w:tab w:val="num" w:pos="6480"/>
        </w:tabs>
        <w:ind w:left="6480" w:hanging="360"/>
      </w:pPr>
    </w:lvl>
  </w:abstractNum>
  <w:abstractNum w:abstractNumId="36" w15:restartNumberingAfterBreak="0">
    <w:nsid w:val="64B126BF"/>
    <w:multiLevelType w:val="hybridMultilevel"/>
    <w:tmpl w:val="33AA533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7" w15:restartNumberingAfterBreak="0">
    <w:nsid w:val="681A055D"/>
    <w:multiLevelType w:val="hybridMultilevel"/>
    <w:tmpl w:val="28E07066"/>
    <w:lvl w:ilvl="0" w:tplc="0C0C000F">
      <w:start w:val="7"/>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8" w15:restartNumberingAfterBreak="0">
    <w:nsid w:val="702D47AE"/>
    <w:multiLevelType w:val="hybridMultilevel"/>
    <w:tmpl w:val="42FADC2E"/>
    <w:lvl w:ilvl="0" w:tplc="95740954">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9" w15:restartNumberingAfterBreak="0">
    <w:nsid w:val="71D65C55"/>
    <w:multiLevelType w:val="hybridMultilevel"/>
    <w:tmpl w:val="E7BA7656"/>
    <w:lvl w:ilvl="0" w:tplc="0C0C0001">
      <w:start w:val="1"/>
      <w:numFmt w:val="bullet"/>
      <w:lvlText w:val=""/>
      <w:lvlJc w:val="left"/>
      <w:pPr>
        <w:tabs>
          <w:tab w:val="num" w:pos="720"/>
        </w:tabs>
        <w:ind w:left="720" w:hanging="360"/>
      </w:pPr>
      <w:rPr>
        <w:rFonts w:ascii="Symbol" w:hAnsi="Symbol" w:hint="default"/>
        <w:color w:val="auto"/>
      </w:rPr>
    </w:lvl>
    <w:lvl w:ilvl="1" w:tplc="B54A6B0A">
      <w:start w:val="1"/>
      <w:numFmt w:val="bullet"/>
      <w:lvlText w:val="•"/>
      <w:lvlJc w:val="left"/>
      <w:pPr>
        <w:tabs>
          <w:tab w:val="num" w:pos="1440"/>
        </w:tabs>
        <w:ind w:left="1440" w:hanging="360"/>
      </w:pPr>
      <w:rPr>
        <w:rFonts w:ascii="Arial" w:hAnsi="Arial" w:hint="default"/>
      </w:rPr>
    </w:lvl>
    <w:lvl w:ilvl="2" w:tplc="BD6A2A84">
      <w:start w:val="182"/>
      <w:numFmt w:val="bullet"/>
      <w:lvlText w:val="•"/>
      <w:lvlJc w:val="left"/>
      <w:pPr>
        <w:tabs>
          <w:tab w:val="num" w:pos="2160"/>
        </w:tabs>
        <w:ind w:left="2160" w:hanging="360"/>
      </w:pPr>
      <w:rPr>
        <w:rFonts w:ascii="Arial" w:hAnsi="Arial" w:hint="default"/>
      </w:rPr>
    </w:lvl>
    <w:lvl w:ilvl="3" w:tplc="6FA44CCC" w:tentative="1">
      <w:start w:val="1"/>
      <w:numFmt w:val="bullet"/>
      <w:lvlText w:val="•"/>
      <w:lvlJc w:val="left"/>
      <w:pPr>
        <w:tabs>
          <w:tab w:val="num" w:pos="2880"/>
        </w:tabs>
        <w:ind w:left="2880" w:hanging="360"/>
      </w:pPr>
      <w:rPr>
        <w:rFonts w:ascii="Arial" w:hAnsi="Arial" w:hint="default"/>
      </w:rPr>
    </w:lvl>
    <w:lvl w:ilvl="4" w:tplc="A6CA264E" w:tentative="1">
      <w:start w:val="1"/>
      <w:numFmt w:val="bullet"/>
      <w:lvlText w:val="•"/>
      <w:lvlJc w:val="left"/>
      <w:pPr>
        <w:tabs>
          <w:tab w:val="num" w:pos="3600"/>
        </w:tabs>
        <w:ind w:left="3600" w:hanging="360"/>
      </w:pPr>
      <w:rPr>
        <w:rFonts w:ascii="Arial" w:hAnsi="Arial" w:hint="default"/>
      </w:rPr>
    </w:lvl>
    <w:lvl w:ilvl="5" w:tplc="EB7EC942" w:tentative="1">
      <w:start w:val="1"/>
      <w:numFmt w:val="bullet"/>
      <w:lvlText w:val="•"/>
      <w:lvlJc w:val="left"/>
      <w:pPr>
        <w:tabs>
          <w:tab w:val="num" w:pos="4320"/>
        </w:tabs>
        <w:ind w:left="4320" w:hanging="360"/>
      </w:pPr>
      <w:rPr>
        <w:rFonts w:ascii="Arial" w:hAnsi="Arial" w:hint="default"/>
      </w:rPr>
    </w:lvl>
    <w:lvl w:ilvl="6" w:tplc="95A4505A" w:tentative="1">
      <w:start w:val="1"/>
      <w:numFmt w:val="bullet"/>
      <w:lvlText w:val="•"/>
      <w:lvlJc w:val="left"/>
      <w:pPr>
        <w:tabs>
          <w:tab w:val="num" w:pos="5040"/>
        </w:tabs>
        <w:ind w:left="5040" w:hanging="360"/>
      </w:pPr>
      <w:rPr>
        <w:rFonts w:ascii="Arial" w:hAnsi="Arial" w:hint="default"/>
      </w:rPr>
    </w:lvl>
    <w:lvl w:ilvl="7" w:tplc="18C6CFC8" w:tentative="1">
      <w:start w:val="1"/>
      <w:numFmt w:val="bullet"/>
      <w:lvlText w:val="•"/>
      <w:lvlJc w:val="left"/>
      <w:pPr>
        <w:tabs>
          <w:tab w:val="num" w:pos="5760"/>
        </w:tabs>
        <w:ind w:left="5760" w:hanging="360"/>
      </w:pPr>
      <w:rPr>
        <w:rFonts w:ascii="Arial" w:hAnsi="Arial" w:hint="default"/>
      </w:rPr>
    </w:lvl>
    <w:lvl w:ilvl="8" w:tplc="B43E20D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5300A61"/>
    <w:multiLevelType w:val="hybridMultilevel"/>
    <w:tmpl w:val="A2A8843A"/>
    <w:lvl w:ilvl="0" w:tplc="19AE6B56">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1" w15:restartNumberingAfterBreak="0">
    <w:nsid w:val="7A82255A"/>
    <w:multiLevelType w:val="hybridMultilevel"/>
    <w:tmpl w:val="504AAA46"/>
    <w:lvl w:ilvl="0" w:tplc="0C0C0001">
      <w:start w:val="1"/>
      <w:numFmt w:val="bullet"/>
      <w:lvlText w:val=""/>
      <w:lvlJc w:val="left"/>
      <w:pPr>
        <w:ind w:left="-712" w:hanging="360"/>
      </w:pPr>
      <w:rPr>
        <w:rFonts w:ascii="Symbol" w:hAnsi="Symbol" w:hint="default"/>
      </w:rPr>
    </w:lvl>
    <w:lvl w:ilvl="1" w:tplc="0C0C0003">
      <w:start w:val="1"/>
      <w:numFmt w:val="bullet"/>
      <w:lvlText w:val="o"/>
      <w:lvlJc w:val="left"/>
      <w:pPr>
        <w:ind w:left="8" w:hanging="360"/>
      </w:pPr>
      <w:rPr>
        <w:rFonts w:ascii="Courier New" w:hAnsi="Courier New" w:cs="Courier New" w:hint="default"/>
      </w:rPr>
    </w:lvl>
    <w:lvl w:ilvl="2" w:tplc="0C0C0005">
      <w:start w:val="1"/>
      <w:numFmt w:val="bullet"/>
      <w:lvlText w:val=""/>
      <w:lvlJc w:val="left"/>
      <w:pPr>
        <w:ind w:left="728" w:hanging="360"/>
      </w:pPr>
      <w:rPr>
        <w:rFonts w:ascii="Wingdings" w:hAnsi="Wingdings" w:hint="default"/>
      </w:rPr>
    </w:lvl>
    <w:lvl w:ilvl="3" w:tplc="0C0C0001" w:tentative="1">
      <w:start w:val="1"/>
      <w:numFmt w:val="bullet"/>
      <w:lvlText w:val=""/>
      <w:lvlJc w:val="left"/>
      <w:pPr>
        <w:ind w:left="1448" w:hanging="360"/>
      </w:pPr>
      <w:rPr>
        <w:rFonts w:ascii="Symbol" w:hAnsi="Symbol" w:hint="default"/>
      </w:rPr>
    </w:lvl>
    <w:lvl w:ilvl="4" w:tplc="0C0C0003" w:tentative="1">
      <w:start w:val="1"/>
      <w:numFmt w:val="bullet"/>
      <w:lvlText w:val="o"/>
      <w:lvlJc w:val="left"/>
      <w:pPr>
        <w:ind w:left="2168" w:hanging="360"/>
      </w:pPr>
      <w:rPr>
        <w:rFonts w:ascii="Courier New" w:hAnsi="Courier New" w:cs="Courier New" w:hint="default"/>
      </w:rPr>
    </w:lvl>
    <w:lvl w:ilvl="5" w:tplc="0C0C0005" w:tentative="1">
      <w:start w:val="1"/>
      <w:numFmt w:val="bullet"/>
      <w:lvlText w:val=""/>
      <w:lvlJc w:val="left"/>
      <w:pPr>
        <w:ind w:left="2888" w:hanging="360"/>
      </w:pPr>
      <w:rPr>
        <w:rFonts w:ascii="Wingdings" w:hAnsi="Wingdings" w:hint="default"/>
      </w:rPr>
    </w:lvl>
    <w:lvl w:ilvl="6" w:tplc="0C0C0001" w:tentative="1">
      <w:start w:val="1"/>
      <w:numFmt w:val="bullet"/>
      <w:lvlText w:val=""/>
      <w:lvlJc w:val="left"/>
      <w:pPr>
        <w:ind w:left="3608" w:hanging="360"/>
      </w:pPr>
      <w:rPr>
        <w:rFonts w:ascii="Symbol" w:hAnsi="Symbol" w:hint="default"/>
      </w:rPr>
    </w:lvl>
    <w:lvl w:ilvl="7" w:tplc="0C0C0003" w:tentative="1">
      <w:start w:val="1"/>
      <w:numFmt w:val="bullet"/>
      <w:lvlText w:val="o"/>
      <w:lvlJc w:val="left"/>
      <w:pPr>
        <w:ind w:left="4328" w:hanging="360"/>
      </w:pPr>
      <w:rPr>
        <w:rFonts w:ascii="Courier New" w:hAnsi="Courier New" w:cs="Courier New" w:hint="default"/>
      </w:rPr>
    </w:lvl>
    <w:lvl w:ilvl="8" w:tplc="0C0C0005" w:tentative="1">
      <w:start w:val="1"/>
      <w:numFmt w:val="bullet"/>
      <w:lvlText w:val=""/>
      <w:lvlJc w:val="left"/>
      <w:pPr>
        <w:ind w:left="5048" w:hanging="360"/>
      </w:pPr>
      <w:rPr>
        <w:rFonts w:ascii="Wingdings" w:hAnsi="Wingdings" w:hint="default"/>
      </w:rPr>
    </w:lvl>
  </w:abstractNum>
  <w:abstractNum w:abstractNumId="42" w15:restartNumberingAfterBreak="0">
    <w:nsid w:val="7D8D6A02"/>
    <w:multiLevelType w:val="hybridMultilevel"/>
    <w:tmpl w:val="BA7E1E88"/>
    <w:lvl w:ilvl="0" w:tplc="0C0C0003">
      <w:start w:val="1"/>
      <w:numFmt w:val="bullet"/>
      <w:lvlText w:val="o"/>
      <w:lvlJc w:val="left"/>
      <w:pPr>
        <w:tabs>
          <w:tab w:val="num" w:pos="1068"/>
        </w:tabs>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82"/>
      <w:numFmt w:val="bullet"/>
      <w:lvlText w:val="•"/>
      <w:lvlJc w:val="left"/>
      <w:pPr>
        <w:tabs>
          <w:tab w:val="num" w:pos="2508"/>
        </w:tabs>
        <w:ind w:left="2508" w:hanging="360"/>
      </w:pPr>
      <w:rPr>
        <w:rFonts w:ascii="Arial" w:hAnsi="Arial" w:hint="default"/>
      </w:rPr>
    </w:lvl>
    <w:lvl w:ilvl="3" w:tplc="FFFFFFFF" w:tentative="1">
      <w:start w:val="1"/>
      <w:numFmt w:val="bullet"/>
      <w:lvlText w:val="•"/>
      <w:lvlJc w:val="left"/>
      <w:pPr>
        <w:tabs>
          <w:tab w:val="num" w:pos="3228"/>
        </w:tabs>
        <w:ind w:left="3228" w:hanging="360"/>
      </w:pPr>
      <w:rPr>
        <w:rFonts w:ascii="Arial" w:hAnsi="Arial" w:hint="default"/>
      </w:rPr>
    </w:lvl>
    <w:lvl w:ilvl="4" w:tplc="FFFFFFFF" w:tentative="1">
      <w:start w:val="1"/>
      <w:numFmt w:val="bullet"/>
      <w:lvlText w:val="•"/>
      <w:lvlJc w:val="left"/>
      <w:pPr>
        <w:tabs>
          <w:tab w:val="num" w:pos="3948"/>
        </w:tabs>
        <w:ind w:left="3948" w:hanging="360"/>
      </w:pPr>
      <w:rPr>
        <w:rFonts w:ascii="Arial" w:hAnsi="Arial" w:hint="default"/>
      </w:rPr>
    </w:lvl>
    <w:lvl w:ilvl="5" w:tplc="FFFFFFFF" w:tentative="1">
      <w:start w:val="1"/>
      <w:numFmt w:val="bullet"/>
      <w:lvlText w:val="•"/>
      <w:lvlJc w:val="left"/>
      <w:pPr>
        <w:tabs>
          <w:tab w:val="num" w:pos="4668"/>
        </w:tabs>
        <w:ind w:left="4668" w:hanging="360"/>
      </w:pPr>
      <w:rPr>
        <w:rFonts w:ascii="Arial" w:hAnsi="Arial" w:hint="default"/>
      </w:rPr>
    </w:lvl>
    <w:lvl w:ilvl="6" w:tplc="FFFFFFFF" w:tentative="1">
      <w:start w:val="1"/>
      <w:numFmt w:val="bullet"/>
      <w:lvlText w:val="•"/>
      <w:lvlJc w:val="left"/>
      <w:pPr>
        <w:tabs>
          <w:tab w:val="num" w:pos="5388"/>
        </w:tabs>
        <w:ind w:left="5388" w:hanging="360"/>
      </w:pPr>
      <w:rPr>
        <w:rFonts w:ascii="Arial" w:hAnsi="Arial" w:hint="default"/>
      </w:rPr>
    </w:lvl>
    <w:lvl w:ilvl="7" w:tplc="FFFFFFFF" w:tentative="1">
      <w:start w:val="1"/>
      <w:numFmt w:val="bullet"/>
      <w:lvlText w:val="•"/>
      <w:lvlJc w:val="left"/>
      <w:pPr>
        <w:tabs>
          <w:tab w:val="num" w:pos="6108"/>
        </w:tabs>
        <w:ind w:left="6108" w:hanging="360"/>
      </w:pPr>
      <w:rPr>
        <w:rFonts w:ascii="Arial" w:hAnsi="Arial" w:hint="default"/>
      </w:rPr>
    </w:lvl>
    <w:lvl w:ilvl="8" w:tplc="FFFFFFFF" w:tentative="1">
      <w:start w:val="1"/>
      <w:numFmt w:val="bullet"/>
      <w:lvlText w:val="•"/>
      <w:lvlJc w:val="left"/>
      <w:pPr>
        <w:tabs>
          <w:tab w:val="num" w:pos="6828"/>
        </w:tabs>
        <w:ind w:left="6828" w:hanging="360"/>
      </w:pPr>
      <w:rPr>
        <w:rFonts w:ascii="Arial" w:hAnsi="Arial" w:hint="default"/>
      </w:rPr>
    </w:lvl>
  </w:abstractNum>
  <w:abstractNum w:abstractNumId="43" w15:restartNumberingAfterBreak="0">
    <w:nsid w:val="7D921C7A"/>
    <w:multiLevelType w:val="hybridMultilevel"/>
    <w:tmpl w:val="0D220FC6"/>
    <w:lvl w:ilvl="0" w:tplc="0C0C0015">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EBC3E98"/>
    <w:multiLevelType w:val="hybridMultilevel"/>
    <w:tmpl w:val="CC24186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5" w15:restartNumberingAfterBreak="0">
    <w:nsid w:val="7F040C2E"/>
    <w:multiLevelType w:val="hybridMultilevel"/>
    <w:tmpl w:val="B974164E"/>
    <w:lvl w:ilvl="0" w:tplc="171A9A36">
      <w:start w:val="1"/>
      <w:numFmt w:val="bullet"/>
      <w:lvlText w:val=""/>
      <w:lvlJc w:val="left"/>
      <w:pPr>
        <w:ind w:left="360" w:hanging="360"/>
      </w:pPr>
      <w:rPr>
        <w:rFonts w:ascii="Symbol" w:hAnsi="Symbol" w:hint="default"/>
        <w:sz w:val="24"/>
        <w:szCs w:val="24"/>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6" w15:restartNumberingAfterBreak="0">
    <w:nsid w:val="7F552154"/>
    <w:multiLevelType w:val="hybridMultilevel"/>
    <w:tmpl w:val="EBEA1BC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7" w15:restartNumberingAfterBreak="0">
    <w:nsid w:val="7FEA7FE1"/>
    <w:multiLevelType w:val="hybridMultilevel"/>
    <w:tmpl w:val="B81EDB30"/>
    <w:lvl w:ilvl="0" w:tplc="67A815A2">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733284804">
    <w:abstractNumId w:val="0"/>
  </w:num>
  <w:num w:numId="2" w16cid:durableId="1836602808">
    <w:abstractNumId w:val="3"/>
  </w:num>
  <w:num w:numId="3" w16cid:durableId="171918368">
    <w:abstractNumId w:val="8"/>
  </w:num>
  <w:num w:numId="4" w16cid:durableId="1716201651">
    <w:abstractNumId w:val="26"/>
  </w:num>
  <w:num w:numId="5" w16cid:durableId="121311665">
    <w:abstractNumId w:val="15"/>
  </w:num>
  <w:num w:numId="6" w16cid:durableId="1485198970">
    <w:abstractNumId w:val="0"/>
    <w:lvlOverride w:ilvl="0">
      <w:startOverride w:val="1"/>
    </w:lvlOverride>
  </w:num>
  <w:num w:numId="7" w16cid:durableId="1342003900">
    <w:abstractNumId w:val="0"/>
    <w:lvlOverride w:ilvl="0">
      <w:startOverride w:val="1"/>
    </w:lvlOverride>
  </w:num>
  <w:num w:numId="8" w16cid:durableId="1621256614">
    <w:abstractNumId w:val="21"/>
  </w:num>
  <w:num w:numId="9" w16cid:durableId="1454859433">
    <w:abstractNumId w:val="6"/>
  </w:num>
  <w:num w:numId="10" w16cid:durableId="2125886069">
    <w:abstractNumId w:val="1"/>
  </w:num>
  <w:num w:numId="11" w16cid:durableId="2101758998">
    <w:abstractNumId w:val="0"/>
    <w:lvlOverride w:ilvl="0">
      <w:startOverride w:val="1"/>
    </w:lvlOverride>
  </w:num>
  <w:num w:numId="12" w16cid:durableId="1600482125">
    <w:abstractNumId w:val="5"/>
  </w:num>
  <w:num w:numId="13" w16cid:durableId="1442414459">
    <w:abstractNumId w:val="33"/>
  </w:num>
  <w:num w:numId="14" w16cid:durableId="1347177389">
    <w:abstractNumId w:val="36"/>
  </w:num>
  <w:num w:numId="15" w16cid:durableId="418914804">
    <w:abstractNumId w:val="11"/>
  </w:num>
  <w:num w:numId="16" w16cid:durableId="366180986">
    <w:abstractNumId w:val="19"/>
  </w:num>
  <w:num w:numId="17" w16cid:durableId="376391158">
    <w:abstractNumId w:val="25"/>
  </w:num>
  <w:num w:numId="18" w16cid:durableId="2105613721">
    <w:abstractNumId w:val="40"/>
  </w:num>
  <w:num w:numId="19" w16cid:durableId="2098207867">
    <w:abstractNumId w:val="38"/>
  </w:num>
  <w:num w:numId="20" w16cid:durableId="1910768670">
    <w:abstractNumId w:val="41"/>
  </w:num>
  <w:num w:numId="21" w16cid:durableId="435902625">
    <w:abstractNumId w:val="39"/>
  </w:num>
  <w:num w:numId="22" w16cid:durableId="549151129">
    <w:abstractNumId w:val="42"/>
  </w:num>
  <w:num w:numId="23" w16cid:durableId="1720280897">
    <w:abstractNumId w:val="45"/>
  </w:num>
  <w:num w:numId="24" w16cid:durableId="1511528142">
    <w:abstractNumId w:val="31"/>
  </w:num>
  <w:num w:numId="25" w16cid:durableId="1821539945">
    <w:abstractNumId w:val="35"/>
  </w:num>
  <w:num w:numId="26" w16cid:durableId="941956282">
    <w:abstractNumId w:val="9"/>
  </w:num>
  <w:num w:numId="27" w16cid:durableId="1351637961">
    <w:abstractNumId w:val="17"/>
  </w:num>
  <w:num w:numId="28" w16cid:durableId="853302759">
    <w:abstractNumId w:val="14"/>
  </w:num>
  <w:num w:numId="29" w16cid:durableId="1737899017">
    <w:abstractNumId w:val="32"/>
  </w:num>
  <w:num w:numId="30" w16cid:durableId="548608919">
    <w:abstractNumId w:val="37"/>
  </w:num>
  <w:num w:numId="31" w16cid:durableId="1443569383">
    <w:abstractNumId w:val="7"/>
  </w:num>
  <w:num w:numId="32" w16cid:durableId="926769072">
    <w:abstractNumId w:val="24"/>
  </w:num>
  <w:num w:numId="33" w16cid:durableId="825055259">
    <w:abstractNumId w:val="7"/>
    <w:lvlOverride w:ilvl="0">
      <w:startOverride w:val="1"/>
    </w:lvlOverride>
  </w:num>
  <w:num w:numId="34" w16cid:durableId="815031620">
    <w:abstractNumId w:val="7"/>
    <w:lvlOverride w:ilvl="0">
      <w:startOverride w:val="1"/>
    </w:lvlOverride>
  </w:num>
  <w:num w:numId="35" w16cid:durableId="1825585736">
    <w:abstractNumId w:val="7"/>
    <w:lvlOverride w:ilvl="0">
      <w:startOverride w:val="1"/>
    </w:lvlOverride>
  </w:num>
  <w:num w:numId="36" w16cid:durableId="2002005227">
    <w:abstractNumId w:val="2"/>
  </w:num>
  <w:num w:numId="37" w16cid:durableId="1618179042">
    <w:abstractNumId w:val="13"/>
  </w:num>
  <w:num w:numId="38" w16cid:durableId="268129813">
    <w:abstractNumId w:val="10"/>
  </w:num>
  <w:num w:numId="39" w16cid:durableId="1254050912">
    <w:abstractNumId w:val="22"/>
  </w:num>
  <w:num w:numId="40" w16cid:durableId="1327712153">
    <w:abstractNumId w:val="27"/>
  </w:num>
  <w:num w:numId="41" w16cid:durableId="963850232">
    <w:abstractNumId w:val="27"/>
    <w:lvlOverride w:ilvl="0">
      <w:startOverride w:val="1"/>
    </w:lvlOverride>
  </w:num>
  <w:num w:numId="42" w16cid:durableId="1642618244">
    <w:abstractNumId w:val="27"/>
    <w:lvlOverride w:ilvl="0">
      <w:startOverride w:val="1"/>
    </w:lvlOverride>
  </w:num>
  <w:num w:numId="43" w16cid:durableId="357390459">
    <w:abstractNumId w:val="46"/>
  </w:num>
  <w:num w:numId="44" w16cid:durableId="1672638763">
    <w:abstractNumId w:val="30"/>
  </w:num>
  <w:num w:numId="45" w16cid:durableId="1630428584">
    <w:abstractNumId w:val="28"/>
  </w:num>
  <w:num w:numId="46" w16cid:durableId="1702971860">
    <w:abstractNumId w:val="20"/>
  </w:num>
  <w:num w:numId="47" w16cid:durableId="639305105">
    <w:abstractNumId w:val="44"/>
  </w:num>
  <w:num w:numId="48" w16cid:durableId="141774323">
    <w:abstractNumId w:val="12"/>
  </w:num>
  <w:num w:numId="49" w16cid:durableId="972717486">
    <w:abstractNumId w:val="29"/>
  </w:num>
  <w:num w:numId="50" w16cid:durableId="84424874">
    <w:abstractNumId w:val="43"/>
  </w:num>
  <w:num w:numId="51" w16cid:durableId="1909076242">
    <w:abstractNumId w:val="18"/>
  </w:num>
  <w:num w:numId="52" w16cid:durableId="1215854576">
    <w:abstractNumId w:val="4"/>
  </w:num>
  <w:num w:numId="53" w16cid:durableId="1767262990">
    <w:abstractNumId w:val="23"/>
  </w:num>
  <w:num w:numId="54" w16cid:durableId="1457680673">
    <w:abstractNumId w:val="4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fr-FR" w:vendorID="64" w:dllVersion="6" w:nlCheck="1" w:checkStyle="1"/>
  <w:activeWritingStyle w:appName="MSWord" w:lang="en-US" w:vendorID="64" w:dllVersion="6" w:nlCheck="1" w:checkStyle="1"/>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activeWritingStyle w:appName="MSWord" w:lang="en-US" w:vendorID="64" w:dllVersion="0" w:nlCheck="1" w:checkStyle="0"/>
  <w:activeWritingStyle w:appName="MSWord" w:lang="de-DE" w:vendorID="64" w:dllVersion="0" w:nlCheck="1" w:checkStyle="0"/>
  <w:activeWritingStyle w:appName="MSWord" w:lang="fr-CA" w:vendorID="64" w:dllVersion="4096" w:nlCheck="1" w:checkStyle="0"/>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6"/>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1E"/>
    <w:rsid w:val="000003BD"/>
    <w:rsid w:val="00001A5A"/>
    <w:rsid w:val="00001DFA"/>
    <w:rsid w:val="0000338F"/>
    <w:rsid w:val="00003ECC"/>
    <w:rsid w:val="00005AEB"/>
    <w:rsid w:val="00005D3B"/>
    <w:rsid w:val="0000601F"/>
    <w:rsid w:val="0000648A"/>
    <w:rsid w:val="00006E2A"/>
    <w:rsid w:val="00007FE4"/>
    <w:rsid w:val="00010248"/>
    <w:rsid w:val="00010304"/>
    <w:rsid w:val="00012FD7"/>
    <w:rsid w:val="0001305A"/>
    <w:rsid w:val="00013BFC"/>
    <w:rsid w:val="00013D5B"/>
    <w:rsid w:val="0001421E"/>
    <w:rsid w:val="000145D2"/>
    <w:rsid w:val="00014F9B"/>
    <w:rsid w:val="00020007"/>
    <w:rsid w:val="00020503"/>
    <w:rsid w:val="00020CB7"/>
    <w:rsid w:val="00021240"/>
    <w:rsid w:val="00021868"/>
    <w:rsid w:val="0002225B"/>
    <w:rsid w:val="00022333"/>
    <w:rsid w:val="0002278A"/>
    <w:rsid w:val="00023598"/>
    <w:rsid w:val="00023FD8"/>
    <w:rsid w:val="00024356"/>
    <w:rsid w:val="00024682"/>
    <w:rsid w:val="00024691"/>
    <w:rsid w:val="00025142"/>
    <w:rsid w:val="00025882"/>
    <w:rsid w:val="0002738B"/>
    <w:rsid w:val="00027AF6"/>
    <w:rsid w:val="000326FA"/>
    <w:rsid w:val="00032D85"/>
    <w:rsid w:val="00034004"/>
    <w:rsid w:val="00034325"/>
    <w:rsid w:val="00034BC1"/>
    <w:rsid w:val="00035488"/>
    <w:rsid w:val="00035A6F"/>
    <w:rsid w:val="00035F4F"/>
    <w:rsid w:val="00036D1A"/>
    <w:rsid w:val="00040526"/>
    <w:rsid w:val="00040671"/>
    <w:rsid w:val="000420C8"/>
    <w:rsid w:val="0004263F"/>
    <w:rsid w:val="00042887"/>
    <w:rsid w:val="00043606"/>
    <w:rsid w:val="000445BD"/>
    <w:rsid w:val="000446D6"/>
    <w:rsid w:val="0004502C"/>
    <w:rsid w:val="00045326"/>
    <w:rsid w:val="00045689"/>
    <w:rsid w:val="000456C3"/>
    <w:rsid w:val="00045BF1"/>
    <w:rsid w:val="000460D8"/>
    <w:rsid w:val="0004619D"/>
    <w:rsid w:val="000467D5"/>
    <w:rsid w:val="0004692F"/>
    <w:rsid w:val="00046F50"/>
    <w:rsid w:val="0005055A"/>
    <w:rsid w:val="00050AE5"/>
    <w:rsid w:val="0005212E"/>
    <w:rsid w:val="00052AA7"/>
    <w:rsid w:val="000531A7"/>
    <w:rsid w:val="000534AB"/>
    <w:rsid w:val="00053972"/>
    <w:rsid w:val="00053FAE"/>
    <w:rsid w:val="00054978"/>
    <w:rsid w:val="00054DA0"/>
    <w:rsid w:val="00054FD0"/>
    <w:rsid w:val="0005561A"/>
    <w:rsid w:val="00055B4E"/>
    <w:rsid w:val="00055F11"/>
    <w:rsid w:val="000563B9"/>
    <w:rsid w:val="00056610"/>
    <w:rsid w:val="0006032B"/>
    <w:rsid w:val="000603B7"/>
    <w:rsid w:val="000603E6"/>
    <w:rsid w:val="000608FB"/>
    <w:rsid w:val="00061590"/>
    <w:rsid w:val="000615E0"/>
    <w:rsid w:val="0006258D"/>
    <w:rsid w:val="00062EE1"/>
    <w:rsid w:val="000646E9"/>
    <w:rsid w:val="0006478D"/>
    <w:rsid w:val="000649A7"/>
    <w:rsid w:val="0006680F"/>
    <w:rsid w:val="0007037C"/>
    <w:rsid w:val="00070940"/>
    <w:rsid w:val="00070C41"/>
    <w:rsid w:val="0007118B"/>
    <w:rsid w:val="0007196B"/>
    <w:rsid w:val="0007265C"/>
    <w:rsid w:val="00072BE1"/>
    <w:rsid w:val="00073201"/>
    <w:rsid w:val="000734DE"/>
    <w:rsid w:val="00075CF8"/>
    <w:rsid w:val="00076409"/>
    <w:rsid w:val="0007654A"/>
    <w:rsid w:val="0007666B"/>
    <w:rsid w:val="00076EC3"/>
    <w:rsid w:val="00077910"/>
    <w:rsid w:val="00077948"/>
    <w:rsid w:val="000779BD"/>
    <w:rsid w:val="00077D37"/>
    <w:rsid w:val="00080D34"/>
    <w:rsid w:val="00082096"/>
    <w:rsid w:val="000823A8"/>
    <w:rsid w:val="000829B5"/>
    <w:rsid w:val="000829D9"/>
    <w:rsid w:val="00084436"/>
    <w:rsid w:val="000845DD"/>
    <w:rsid w:val="0008492E"/>
    <w:rsid w:val="00086199"/>
    <w:rsid w:val="000862CD"/>
    <w:rsid w:val="00086F43"/>
    <w:rsid w:val="00087C45"/>
    <w:rsid w:val="000901F1"/>
    <w:rsid w:val="000905C7"/>
    <w:rsid w:val="0009081A"/>
    <w:rsid w:val="00090D90"/>
    <w:rsid w:val="00092034"/>
    <w:rsid w:val="0009229B"/>
    <w:rsid w:val="000924F9"/>
    <w:rsid w:val="00092AC1"/>
    <w:rsid w:val="00093046"/>
    <w:rsid w:val="00093879"/>
    <w:rsid w:val="000939B0"/>
    <w:rsid w:val="00094AED"/>
    <w:rsid w:val="0009506F"/>
    <w:rsid w:val="0009542E"/>
    <w:rsid w:val="0009613E"/>
    <w:rsid w:val="00096DC6"/>
    <w:rsid w:val="0009711E"/>
    <w:rsid w:val="000972C6"/>
    <w:rsid w:val="000973F5"/>
    <w:rsid w:val="0009759D"/>
    <w:rsid w:val="00097BA3"/>
    <w:rsid w:val="00097C25"/>
    <w:rsid w:val="000A09D0"/>
    <w:rsid w:val="000A0A03"/>
    <w:rsid w:val="000A10C8"/>
    <w:rsid w:val="000A1668"/>
    <w:rsid w:val="000A2904"/>
    <w:rsid w:val="000A2E10"/>
    <w:rsid w:val="000A3AB1"/>
    <w:rsid w:val="000A41F8"/>
    <w:rsid w:val="000A4746"/>
    <w:rsid w:val="000A49C2"/>
    <w:rsid w:val="000A59EF"/>
    <w:rsid w:val="000A5B76"/>
    <w:rsid w:val="000A6E74"/>
    <w:rsid w:val="000B0195"/>
    <w:rsid w:val="000B0D7C"/>
    <w:rsid w:val="000B105C"/>
    <w:rsid w:val="000B241A"/>
    <w:rsid w:val="000B2F8E"/>
    <w:rsid w:val="000B33C0"/>
    <w:rsid w:val="000B450A"/>
    <w:rsid w:val="000B4E70"/>
    <w:rsid w:val="000B5829"/>
    <w:rsid w:val="000B5D4E"/>
    <w:rsid w:val="000B5DD8"/>
    <w:rsid w:val="000B63EB"/>
    <w:rsid w:val="000B6AD7"/>
    <w:rsid w:val="000B70DC"/>
    <w:rsid w:val="000B7D0E"/>
    <w:rsid w:val="000B7E37"/>
    <w:rsid w:val="000B7E83"/>
    <w:rsid w:val="000C05A2"/>
    <w:rsid w:val="000C0A40"/>
    <w:rsid w:val="000C0A93"/>
    <w:rsid w:val="000C3A90"/>
    <w:rsid w:val="000C49B9"/>
    <w:rsid w:val="000C5350"/>
    <w:rsid w:val="000C6C07"/>
    <w:rsid w:val="000C6C68"/>
    <w:rsid w:val="000D0286"/>
    <w:rsid w:val="000D02B6"/>
    <w:rsid w:val="000D046A"/>
    <w:rsid w:val="000D05E6"/>
    <w:rsid w:val="000D07DC"/>
    <w:rsid w:val="000D10CC"/>
    <w:rsid w:val="000D1134"/>
    <w:rsid w:val="000D1C01"/>
    <w:rsid w:val="000D1C73"/>
    <w:rsid w:val="000D294D"/>
    <w:rsid w:val="000D3C7F"/>
    <w:rsid w:val="000D534F"/>
    <w:rsid w:val="000D56F5"/>
    <w:rsid w:val="000D57CF"/>
    <w:rsid w:val="000D6507"/>
    <w:rsid w:val="000D6DE0"/>
    <w:rsid w:val="000D6EEE"/>
    <w:rsid w:val="000E024D"/>
    <w:rsid w:val="000E1403"/>
    <w:rsid w:val="000E158D"/>
    <w:rsid w:val="000E1DBB"/>
    <w:rsid w:val="000E23A5"/>
    <w:rsid w:val="000E2B95"/>
    <w:rsid w:val="000E3063"/>
    <w:rsid w:val="000E37CE"/>
    <w:rsid w:val="000E3951"/>
    <w:rsid w:val="000E3BE1"/>
    <w:rsid w:val="000E3F6A"/>
    <w:rsid w:val="000E4BB6"/>
    <w:rsid w:val="000E536E"/>
    <w:rsid w:val="000E5543"/>
    <w:rsid w:val="000E5ADB"/>
    <w:rsid w:val="000E5C48"/>
    <w:rsid w:val="000E5D9B"/>
    <w:rsid w:val="000E6D4B"/>
    <w:rsid w:val="000F0A6B"/>
    <w:rsid w:val="000F1596"/>
    <w:rsid w:val="000F1CA6"/>
    <w:rsid w:val="000F1EA0"/>
    <w:rsid w:val="000F2079"/>
    <w:rsid w:val="000F23BD"/>
    <w:rsid w:val="000F2415"/>
    <w:rsid w:val="000F2C70"/>
    <w:rsid w:val="000F35F6"/>
    <w:rsid w:val="000F37F7"/>
    <w:rsid w:val="000F3960"/>
    <w:rsid w:val="000F3EE4"/>
    <w:rsid w:val="000F4107"/>
    <w:rsid w:val="000F5018"/>
    <w:rsid w:val="000F57BE"/>
    <w:rsid w:val="000F5880"/>
    <w:rsid w:val="000F5B0A"/>
    <w:rsid w:val="000F68B6"/>
    <w:rsid w:val="000F7527"/>
    <w:rsid w:val="0010000D"/>
    <w:rsid w:val="00100BDD"/>
    <w:rsid w:val="0010145C"/>
    <w:rsid w:val="00101BEA"/>
    <w:rsid w:val="00101F2E"/>
    <w:rsid w:val="00102056"/>
    <w:rsid w:val="001032BC"/>
    <w:rsid w:val="00103B33"/>
    <w:rsid w:val="00103FCC"/>
    <w:rsid w:val="001042D2"/>
    <w:rsid w:val="00104AA6"/>
    <w:rsid w:val="00105128"/>
    <w:rsid w:val="00105FE0"/>
    <w:rsid w:val="001064A2"/>
    <w:rsid w:val="00106CC9"/>
    <w:rsid w:val="00106F7C"/>
    <w:rsid w:val="00110616"/>
    <w:rsid w:val="00110A3F"/>
    <w:rsid w:val="001114A4"/>
    <w:rsid w:val="0011176C"/>
    <w:rsid w:val="00111ECC"/>
    <w:rsid w:val="00111F50"/>
    <w:rsid w:val="001122B1"/>
    <w:rsid w:val="0011232A"/>
    <w:rsid w:val="0011232D"/>
    <w:rsid w:val="00112C49"/>
    <w:rsid w:val="00113933"/>
    <w:rsid w:val="00113FC4"/>
    <w:rsid w:val="00116259"/>
    <w:rsid w:val="001165D2"/>
    <w:rsid w:val="00116B6D"/>
    <w:rsid w:val="00117FFB"/>
    <w:rsid w:val="00120139"/>
    <w:rsid w:val="001208EE"/>
    <w:rsid w:val="00120D09"/>
    <w:rsid w:val="00121A3A"/>
    <w:rsid w:val="00121F48"/>
    <w:rsid w:val="0012248C"/>
    <w:rsid w:val="00123E91"/>
    <w:rsid w:val="00124185"/>
    <w:rsid w:val="001247C4"/>
    <w:rsid w:val="001258E5"/>
    <w:rsid w:val="001266F1"/>
    <w:rsid w:val="00126941"/>
    <w:rsid w:val="00126C16"/>
    <w:rsid w:val="0013034B"/>
    <w:rsid w:val="001303AE"/>
    <w:rsid w:val="001310A7"/>
    <w:rsid w:val="0013141D"/>
    <w:rsid w:val="00131B40"/>
    <w:rsid w:val="00133B5D"/>
    <w:rsid w:val="00134CC9"/>
    <w:rsid w:val="00135217"/>
    <w:rsid w:val="001355DB"/>
    <w:rsid w:val="0013585B"/>
    <w:rsid w:val="00135BC7"/>
    <w:rsid w:val="00136CC3"/>
    <w:rsid w:val="001378C9"/>
    <w:rsid w:val="00137DA5"/>
    <w:rsid w:val="00137E2B"/>
    <w:rsid w:val="00140F0C"/>
    <w:rsid w:val="001410EE"/>
    <w:rsid w:val="00142594"/>
    <w:rsid w:val="00142E84"/>
    <w:rsid w:val="00143B0F"/>
    <w:rsid w:val="00144F08"/>
    <w:rsid w:val="001467EB"/>
    <w:rsid w:val="0014700E"/>
    <w:rsid w:val="00147A7F"/>
    <w:rsid w:val="00147ED6"/>
    <w:rsid w:val="00147F6F"/>
    <w:rsid w:val="00150416"/>
    <w:rsid w:val="0015105D"/>
    <w:rsid w:val="0015128F"/>
    <w:rsid w:val="00151488"/>
    <w:rsid w:val="001515B1"/>
    <w:rsid w:val="0015287C"/>
    <w:rsid w:val="001528CA"/>
    <w:rsid w:val="00152CD7"/>
    <w:rsid w:val="001537ED"/>
    <w:rsid w:val="001539CE"/>
    <w:rsid w:val="00154249"/>
    <w:rsid w:val="00154A2F"/>
    <w:rsid w:val="00154DD2"/>
    <w:rsid w:val="00155547"/>
    <w:rsid w:val="00155C88"/>
    <w:rsid w:val="001564EB"/>
    <w:rsid w:val="00156759"/>
    <w:rsid w:val="001573E3"/>
    <w:rsid w:val="001578F7"/>
    <w:rsid w:val="001607FF"/>
    <w:rsid w:val="00160C63"/>
    <w:rsid w:val="0016242B"/>
    <w:rsid w:val="00163D0C"/>
    <w:rsid w:val="00163FD6"/>
    <w:rsid w:val="001656A6"/>
    <w:rsid w:val="0016584F"/>
    <w:rsid w:val="001666BC"/>
    <w:rsid w:val="00166870"/>
    <w:rsid w:val="00166A54"/>
    <w:rsid w:val="00166AFA"/>
    <w:rsid w:val="0017105D"/>
    <w:rsid w:val="001712E8"/>
    <w:rsid w:val="00171ECC"/>
    <w:rsid w:val="00172881"/>
    <w:rsid w:val="0017307E"/>
    <w:rsid w:val="001735A6"/>
    <w:rsid w:val="0017427B"/>
    <w:rsid w:val="00175324"/>
    <w:rsid w:val="00175AFF"/>
    <w:rsid w:val="00175BE8"/>
    <w:rsid w:val="00176167"/>
    <w:rsid w:val="00176C62"/>
    <w:rsid w:val="00176F99"/>
    <w:rsid w:val="00177A99"/>
    <w:rsid w:val="00177D24"/>
    <w:rsid w:val="001801A7"/>
    <w:rsid w:val="0018106F"/>
    <w:rsid w:val="00181092"/>
    <w:rsid w:val="00181716"/>
    <w:rsid w:val="0018260A"/>
    <w:rsid w:val="00182A88"/>
    <w:rsid w:val="001830CF"/>
    <w:rsid w:val="00183A1E"/>
    <w:rsid w:val="00183D6B"/>
    <w:rsid w:val="00184895"/>
    <w:rsid w:val="001851B4"/>
    <w:rsid w:val="00185929"/>
    <w:rsid w:val="00185A09"/>
    <w:rsid w:val="00186331"/>
    <w:rsid w:val="00186388"/>
    <w:rsid w:val="00186923"/>
    <w:rsid w:val="001872EE"/>
    <w:rsid w:val="001873B7"/>
    <w:rsid w:val="00190FFF"/>
    <w:rsid w:val="001920CB"/>
    <w:rsid w:val="0019224A"/>
    <w:rsid w:val="00192377"/>
    <w:rsid w:val="0019320D"/>
    <w:rsid w:val="001937EF"/>
    <w:rsid w:val="00193A49"/>
    <w:rsid w:val="00193C1C"/>
    <w:rsid w:val="00193CDE"/>
    <w:rsid w:val="00196859"/>
    <w:rsid w:val="001978F9"/>
    <w:rsid w:val="001A0C3C"/>
    <w:rsid w:val="001A0E1D"/>
    <w:rsid w:val="001A105C"/>
    <w:rsid w:val="001A11FC"/>
    <w:rsid w:val="001A1C7F"/>
    <w:rsid w:val="001A2E7A"/>
    <w:rsid w:val="001A3A81"/>
    <w:rsid w:val="001A40B0"/>
    <w:rsid w:val="001A4132"/>
    <w:rsid w:val="001A4B65"/>
    <w:rsid w:val="001A4E20"/>
    <w:rsid w:val="001A4F8F"/>
    <w:rsid w:val="001A6649"/>
    <w:rsid w:val="001A6A0E"/>
    <w:rsid w:val="001A6D45"/>
    <w:rsid w:val="001A702D"/>
    <w:rsid w:val="001A7345"/>
    <w:rsid w:val="001B0DCD"/>
    <w:rsid w:val="001B11B5"/>
    <w:rsid w:val="001B1F24"/>
    <w:rsid w:val="001B288E"/>
    <w:rsid w:val="001B2B91"/>
    <w:rsid w:val="001B33F0"/>
    <w:rsid w:val="001B50D5"/>
    <w:rsid w:val="001B6873"/>
    <w:rsid w:val="001B6AEA"/>
    <w:rsid w:val="001B704E"/>
    <w:rsid w:val="001C03F1"/>
    <w:rsid w:val="001C0D49"/>
    <w:rsid w:val="001C1148"/>
    <w:rsid w:val="001C13F8"/>
    <w:rsid w:val="001C185B"/>
    <w:rsid w:val="001C18E1"/>
    <w:rsid w:val="001C2048"/>
    <w:rsid w:val="001C285F"/>
    <w:rsid w:val="001C43F7"/>
    <w:rsid w:val="001C4516"/>
    <w:rsid w:val="001C47C6"/>
    <w:rsid w:val="001C5C27"/>
    <w:rsid w:val="001C72A7"/>
    <w:rsid w:val="001C79F7"/>
    <w:rsid w:val="001C7E35"/>
    <w:rsid w:val="001D0DE5"/>
    <w:rsid w:val="001D16F7"/>
    <w:rsid w:val="001D31F3"/>
    <w:rsid w:val="001D4051"/>
    <w:rsid w:val="001D4105"/>
    <w:rsid w:val="001D46AB"/>
    <w:rsid w:val="001D494B"/>
    <w:rsid w:val="001D557D"/>
    <w:rsid w:val="001D7EAF"/>
    <w:rsid w:val="001E04FA"/>
    <w:rsid w:val="001E0C58"/>
    <w:rsid w:val="001E1CAA"/>
    <w:rsid w:val="001E1CB3"/>
    <w:rsid w:val="001E3F5D"/>
    <w:rsid w:val="001E526E"/>
    <w:rsid w:val="001E61F2"/>
    <w:rsid w:val="001E622F"/>
    <w:rsid w:val="001E7340"/>
    <w:rsid w:val="001F129A"/>
    <w:rsid w:val="001F19A2"/>
    <w:rsid w:val="001F2874"/>
    <w:rsid w:val="001F2C47"/>
    <w:rsid w:val="001F2F35"/>
    <w:rsid w:val="001F378C"/>
    <w:rsid w:val="001F3F71"/>
    <w:rsid w:val="001F5265"/>
    <w:rsid w:val="001F5C9B"/>
    <w:rsid w:val="001F5EAF"/>
    <w:rsid w:val="001F684D"/>
    <w:rsid w:val="001F6B50"/>
    <w:rsid w:val="001F7A94"/>
    <w:rsid w:val="00200AE7"/>
    <w:rsid w:val="00200B32"/>
    <w:rsid w:val="00201267"/>
    <w:rsid w:val="00201D37"/>
    <w:rsid w:val="002020BD"/>
    <w:rsid w:val="00203113"/>
    <w:rsid w:val="002031A0"/>
    <w:rsid w:val="00203393"/>
    <w:rsid w:val="0020427D"/>
    <w:rsid w:val="00204D9F"/>
    <w:rsid w:val="002050FE"/>
    <w:rsid w:val="0020516C"/>
    <w:rsid w:val="00205617"/>
    <w:rsid w:val="00205676"/>
    <w:rsid w:val="00206271"/>
    <w:rsid w:val="002063AC"/>
    <w:rsid w:val="0020668F"/>
    <w:rsid w:val="00206A4A"/>
    <w:rsid w:val="002078BF"/>
    <w:rsid w:val="00207A01"/>
    <w:rsid w:val="00207C41"/>
    <w:rsid w:val="0021007A"/>
    <w:rsid w:val="00210506"/>
    <w:rsid w:val="00210873"/>
    <w:rsid w:val="00211089"/>
    <w:rsid w:val="002111E3"/>
    <w:rsid w:val="00211649"/>
    <w:rsid w:val="002119C6"/>
    <w:rsid w:val="00211E89"/>
    <w:rsid w:val="002126B7"/>
    <w:rsid w:val="00212AD6"/>
    <w:rsid w:val="00212C04"/>
    <w:rsid w:val="00212DA9"/>
    <w:rsid w:val="00213006"/>
    <w:rsid w:val="0021414A"/>
    <w:rsid w:val="00214FA4"/>
    <w:rsid w:val="002161B2"/>
    <w:rsid w:val="002161EF"/>
    <w:rsid w:val="0021657B"/>
    <w:rsid w:val="00220480"/>
    <w:rsid w:val="00220AD8"/>
    <w:rsid w:val="00221BC5"/>
    <w:rsid w:val="00221C5A"/>
    <w:rsid w:val="002225C5"/>
    <w:rsid w:val="002228FC"/>
    <w:rsid w:val="00223135"/>
    <w:rsid w:val="002231B4"/>
    <w:rsid w:val="00223D3C"/>
    <w:rsid w:val="00223EC4"/>
    <w:rsid w:val="0022414C"/>
    <w:rsid w:val="00224BBE"/>
    <w:rsid w:val="00224BC7"/>
    <w:rsid w:val="00224EBE"/>
    <w:rsid w:val="002269B8"/>
    <w:rsid w:val="00226FD5"/>
    <w:rsid w:val="00231CEB"/>
    <w:rsid w:val="002326E5"/>
    <w:rsid w:val="00233CC1"/>
    <w:rsid w:val="002358D4"/>
    <w:rsid w:val="00235D50"/>
    <w:rsid w:val="00236862"/>
    <w:rsid w:val="002368DC"/>
    <w:rsid w:val="00236E43"/>
    <w:rsid w:val="002377DD"/>
    <w:rsid w:val="00240A90"/>
    <w:rsid w:val="00240CAB"/>
    <w:rsid w:val="00240E55"/>
    <w:rsid w:val="00240F3A"/>
    <w:rsid w:val="00241347"/>
    <w:rsid w:val="00241E22"/>
    <w:rsid w:val="00242861"/>
    <w:rsid w:val="002435E1"/>
    <w:rsid w:val="00243ACD"/>
    <w:rsid w:val="00243CE8"/>
    <w:rsid w:val="00244AA8"/>
    <w:rsid w:val="00244FAE"/>
    <w:rsid w:val="00246761"/>
    <w:rsid w:val="00247DE5"/>
    <w:rsid w:val="00250146"/>
    <w:rsid w:val="00250284"/>
    <w:rsid w:val="0025033A"/>
    <w:rsid w:val="00250593"/>
    <w:rsid w:val="00250925"/>
    <w:rsid w:val="00251A38"/>
    <w:rsid w:val="002531F6"/>
    <w:rsid w:val="002556E4"/>
    <w:rsid w:val="00255893"/>
    <w:rsid w:val="002563E3"/>
    <w:rsid w:val="00256970"/>
    <w:rsid w:val="002573B6"/>
    <w:rsid w:val="002575D5"/>
    <w:rsid w:val="002577B1"/>
    <w:rsid w:val="002602AC"/>
    <w:rsid w:val="00260833"/>
    <w:rsid w:val="00262306"/>
    <w:rsid w:val="00262BC7"/>
    <w:rsid w:val="00263F3F"/>
    <w:rsid w:val="00265EDA"/>
    <w:rsid w:val="00266656"/>
    <w:rsid w:val="00267D74"/>
    <w:rsid w:val="002703BC"/>
    <w:rsid w:val="00273340"/>
    <w:rsid w:val="00273702"/>
    <w:rsid w:val="0027463C"/>
    <w:rsid w:val="002747E3"/>
    <w:rsid w:val="00275426"/>
    <w:rsid w:val="00276987"/>
    <w:rsid w:val="002807E3"/>
    <w:rsid w:val="00281D80"/>
    <w:rsid w:val="0028219C"/>
    <w:rsid w:val="00282AE6"/>
    <w:rsid w:val="00283314"/>
    <w:rsid w:val="002834A9"/>
    <w:rsid w:val="00284BFC"/>
    <w:rsid w:val="00284C97"/>
    <w:rsid w:val="00285178"/>
    <w:rsid w:val="0028582F"/>
    <w:rsid w:val="00285D67"/>
    <w:rsid w:val="002863C8"/>
    <w:rsid w:val="00286884"/>
    <w:rsid w:val="00286F70"/>
    <w:rsid w:val="00286FEE"/>
    <w:rsid w:val="00287C05"/>
    <w:rsid w:val="00287FDC"/>
    <w:rsid w:val="0029029A"/>
    <w:rsid w:val="00290463"/>
    <w:rsid w:val="0029108D"/>
    <w:rsid w:val="00291571"/>
    <w:rsid w:val="002924E8"/>
    <w:rsid w:val="00292B16"/>
    <w:rsid w:val="0029461B"/>
    <w:rsid w:val="00294DF0"/>
    <w:rsid w:val="002958E1"/>
    <w:rsid w:val="00295D5D"/>
    <w:rsid w:val="00296B96"/>
    <w:rsid w:val="00296D5D"/>
    <w:rsid w:val="00297DE7"/>
    <w:rsid w:val="00297FCF"/>
    <w:rsid w:val="002A0CCB"/>
    <w:rsid w:val="002A18B6"/>
    <w:rsid w:val="002A33F7"/>
    <w:rsid w:val="002A43D0"/>
    <w:rsid w:val="002A50D0"/>
    <w:rsid w:val="002A6054"/>
    <w:rsid w:val="002A66A3"/>
    <w:rsid w:val="002A7524"/>
    <w:rsid w:val="002A7E1F"/>
    <w:rsid w:val="002B0B13"/>
    <w:rsid w:val="002B11F8"/>
    <w:rsid w:val="002B1903"/>
    <w:rsid w:val="002B1928"/>
    <w:rsid w:val="002B1A3B"/>
    <w:rsid w:val="002B30B3"/>
    <w:rsid w:val="002B4767"/>
    <w:rsid w:val="002B4C3B"/>
    <w:rsid w:val="002B559E"/>
    <w:rsid w:val="002B60FE"/>
    <w:rsid w:val="002B7047"/>
    <w:rsid w:val="002B72E3"/>
    <w:rsid w:val="002C0F12"/>
    <w:rsid w:val="002C11E6"/>
    <w:rsid w:val="002C1A83"/>
    <w:rsid w:val="002C2563"/>
    <w:rsid w:val="002C4EDD"/>
    <w:rsid w:val="002C5B32"/>
    <w:rsid w:val="002C5E49"/>
    <w:rsid w:val="002C6414"/>
    <w:rsid w:val="002C6791"/>
    <w:rsid w:val="002C6DF5"/>
    <w:rsid w:val="002C79E2"/>
    <w:rsid w:val="002D0148"/>
    <w:rsid w:val="002D1233"/>
    <w:rsid w:val="002D12C1"/>
    <w:rsid w:val="002D1E6C"/>
    <w:rsid w:val="002D3B11"/>
    <w:rsid w:val="002D4B2E"/>
    <w:rsid w:val="002D52F5"/>
    <w:rsid w:val="002D5E01"/>
    <w:rsid w:val="002D68BA"/>
    <w:rsid w:val="002D6D1E"/>
    <w:rsid w:val="002D7504"/>
    <w:rsid w:val="002D7830"/>
    <w:rsid w:val="002E072F"/>
    <w:rsid w:val="002E29AA"/>
    <w:rsid w:val="002E3105"/>
    <w:rsid w:val="002E3B97"/>
    <w:rsid w:val="002E3D55"/>
    <w:rsid w:val="002E3E44"/>
    <w:rsid w:val="002E43B1"/>
    <w:rsid w:val="002E4B16"/>
    <w:rsid w:val="002E55DD"/>
    <w:rsid w:val="002E64E4"/>
    <w:rsid w:val="002E6DED"/>
    <w:rsid w:val="002E6E4B"/>
    <w:rsid w:val="002E70F3"/>
    <w:rsid w:val="002F1D0E"/>
    <w:rsid w:val="002F2FC8"/>
    <w:rsid w:val="002F3A3C"/>
    <w:rsid w:val="002F3F21"/>
    <w:rsid w:val="002F3FE4"/>
    <w:rsid w:val="002F4554"/>
    <w:rsid w:val="002F4A59"/>
    <w:rsid w:val="002F4AD2"/>
    <w:rsid w:val="002F4AD9"/>
    <w:rsid w:val="002F58C8"/>
    <w:rsid w:val="002F6598"/>
    <w:rsid w:val="002F7520"/>
    <w:rsid w:val="002F764F"/>
    <w:rsid w:val="002F7658"/>
    <w:rsid w:val="002F77A3"/>
    <w:rsid w:val="002F78C1"/>
    <w:rsid w:val="002F7A35"/>
    <w:rsid w:val="002F7BFB"/>
    <w:rsid w:val="00300146"/>
    <w:rsid w:val="003003D6"/>
    <w:rsid w:val="003003F9"/>
    <w:rsid w:val="0030138F"/>
    <w:rsid w:val="00301A11"/>
    <w:rsid w:val="00301AC9"/>
    <w:rsid w:val="00302E13"/>
    <w:rsid w:val="00303401"/>
    <w:rsid w:val="00304FE2"/>
    <w:rsid w:val="00305C3B"/>
    <w:rsid w:val="00306A5D"/>
    <w:rsid w:val="0030791F"/>
    <w:rsid w:val="003101D6"/>
    <w:rsid w:val="0031021E"/>
    <w:rsid w:val="00310265"/>
    <w:rsid w:val="00310D8E"/>
    <w:rsid w:val="0031194A"/>
    <w:rsid w:val="00312025"/>
    <w:rsid w:val="00312C30"/>
    <w:rsid w:val="00313902"/>
    <w:rsid w:val="00313A7C"/>
    <w:rsid w:val="00313FE4"/>
    <w:rsid w:val="0031544D"/>
    <w:rsid w:val="003155FF"/>
    <w:rsid w:val="0031572E"/>
    <w:rsid w:val="003165AE"/>
    <w:rsid w:val="00316CC8"/>
    <w:rsid w:val="0032100D"/>
    <w:rsid w:val="00322BF3"/>
    <w:rsid w:val="00323246"/>
    <w:rsid w:val="00325291"/>
    <w:rsid w:val="003253BF"/>
    <w:rsid w:val="003255D2"/>
    <w:rsid w:val="00326544"/>
    <w:rsid w:val="00326A65"/>
    <w:rsid w:val="00326AE9"/>
    <w:rsid w:val="00326CDE"/>
    <w:rsid w:val="0032725A"/>
    <w:rsid w:val="003274BA"/>
    <w:rsid w:val="003275D7"/>
    <w:rsid w:val="00327CC3"/>
    <w:rsid w:val="003307EB"/>
    <w:rsid w:val="00330F59"/>
    <w:rsid w:val="00332B33"/>
    <w:rsid w:val="0033315E"/>
    <w:rsid w:val="00333378"/>
    <w:rsid w:val="00333666"/>
    <w:rsid w:val="00333D51"/>
    <w:rsid w:val="00333F3F"/>
    <w:rsid w:val="0033485F"/>
    <w:rsid w:val="00335603"/>
    <w:rsid w:val="00335BDC"/>
    <w:rsid w:val="003365FF"/>
    <w:rsid w:val="00336625"/>
    <w:rsid w:val="00336E6C"/>
    <w:rsid w:val="00337B4E"/>
    <w:rsid w:val="00337FBD"/>
    <w:rsid w:val="00341EA9"/>
    <w:rsid w:val="00342A09"/>
    <w:rsid w:val="00343A45"/>
    <w:rsid w:val="00344567"/>
    <w:rsid w:val="003449CA"/>
    <w:rsid w:val="00344C99"/>
    <w:rsid w:val="003451E7"/>
    <w:rsid w:val="00345662"/>
    <w:rsid w:val="00346070"/>
    <w:rsid w:val="003465A8"/>
    <w:rsid w:val="00347573"/>
    <w:rsid w:val="00350370"/>
    <w:rsid w:val="0035042D"/>
    <w:rsid w:val="003519CE"/>
    <w:rsid w:val="00351CAF"/>
    <w:rsid w:val="00351DFC"/>
    <w:rsid w:val="003529A7"/>
    <w:rsid w:val="00352F8C"/>
    <w:rsid w:val="00353651"/>
    <w:rsid w:val="003537FC"/>
    <w:rsid w:val="003538D5"/>
    <w:rsid w:val="00354743"/>
    <w:rsid w:val="003556F2"/>
    <w:rsid w:val="00355F89"/>
    <w:rsid w:val="00356AB3"/>
    <w:rsid w:val="003604B0"/>
    <w:rsid w:val="0036192A"/>
    <w:rsid w:val="003634C8"/>
    <w:rsid w:val="00364008"/>
    <w:rsid w:val="003641D2"/>
    <w:rsid w:val="00364365"/>
    <w:rsid w:val="003657D0"/>
    <w:rsid w:val="0036647F"/>
    <w:rsid w:val="003706E9"/>
    <w:rsid w:val="0037095C"/>
    <w:rsid w:val="00370DB3"/>
    <w:rsid w:val="003718E5"/>
    <w:rsid w:val="0037252F"/>
    <w:rsid w:val="00373276"/>
    <w:rsid w:val="003735C8"/>
    <w:rsid w:val="00375032"/>
    <w:rsid w:val="003757D6"/>
    <w:rsid w:val="00375C54"/>
    <w:rsid w:val="00376173"/>
    <w:rsid w:val="0037625F"/>
    <w:rsid w:val="003769EC"/>
    <w:rsid w:val="00377091"/>
    <w:rsid w:val="003773A2"/>
    <w:rsid w:val="003803B2"/>
    <w:rsid w:val="00380B4F"/>
    <w:rsid w:val="00380C67"/>
    <w:rsid w:val="00381718"/>
    <w:rsid w:val="003834C6"/>
    <w:rsid w:val="0038371A"/>
    <w:rsid w:val="003842B2"/>
    <w:rsid w:val="0038464D"/>
    <w:rsid w:val="00384AC2"/>
    <w:rsid w:val="00385525"/>
    <w:rsid w:val="00385FF5"/>
    <w:rsid w:val="003869AE"/>
    <w:rsid w:val="003878FB"/>
    <w:rsid w:val="00387ADE"/>
    <w:rsid w:val="00392118"/>
    <w:rsid w:val="003934B9"/>
    <w:rsid w:val="00393B0F"/>
    <w:rsid w:val="00393B85"/>
    <w:rsid w:val="00393ED0"/>
    <w:rsid w:val="00395289"/>
    <w:rsid w:val="00395D2A"/>
    <w:rsid w:val="003960A0"/>
    <w:rsid w:val="00397094"/>
    <w:rsid w:val="003A0C83"/>
    <w:rsid w:val="003A0DC2"/>
    <w:rsid w:val="003A1A86"/>
    <w:rsid w:val="003A2702"/>
    <w:rsid w:val="003A2807"/>
    <w:rsid w:val="003A347F"/>
    <w:rsid w:val="003A3590"/>
    <w:rsid w:val="003A38B5"/>
    <w:rsid w:val="003A3988"/>
    <w:rsid w:val="003A3C02"/>
    <w:rsid w:val="003A4633"/>
    <w:rsid w:val="003A47D0"/>
    <w:rsid w:val="003A49BF"/>
    <w:rsid w:val="003A49E2"/>
    <w:rsid w:val="003A52F9"/>
    <w:rsid w:val="003A5661"/>
    <w:rsid w:val="003A5958"/>
    <w:rsid w:val="003A5BF5"/>
    <w:rsid w:val="003A5DB4"/>
    <w:rsid w:val="003A6107"/>
    <w:rsid w:val="003A7FF3"/>
    <w:rsid w:val="003B1572"/>
    <w:rsid w:val="003B25B9"/>
    <w:rsid w:val="003B2694"/>
    <w:rsid w:val="003B3033"/>
    <w:rsid w:val="003B3EB6"/>
    <w:rsid w:val="003B47B8"/>
    <w:rsid w:val="003B7792"/>
    <w:rsid w:val="003B7D92"/>
    <w:rsid w:val="003C0D66"/>
    <w:rsid w:val="003C260F"/>
    <w:rsid w:val="003C34C0"/>
    <w:rsid w:val="003C3616"/>
    <w:rsid w:val="003C3DA6"/>
    <w:rsid w:val="003C5196"/>
    <w:rsid w:val="003C682A"/>
    <w:rsid w:val="003C6EC5"/>
    <w:rsid w:val="003D1478"/>
    <w:rsid w:val="003D3C86"/>
    <w:rsid w:val="003D41FF"/>
    <w:rsid w:val="003D4E12"/>
    <w:rsid w:val="003D5F1B"/>
    <w:rsid w:val="003D627A"/>
    <w:rsid w:val="003D6D9A"/>
    <w:rsid w:val="003D73AB"/>
    <w:rsid w:val="003E0808"/>
    <w:rsid w:val="003E0D82"/>
    <w:rsid w:val="003E121A"/>
    <w:rsid w:val="003E2A7B"/>
    <w:rsid w:val="003E2BD3"/>
    <w:rsid w:val="003E3281"/>
    <w:rsid w:val="003E33F7"/>
    <w:rsid w:val="003E36B9"/>
    <w:rsid w:val="003E4B9B"/>
    <w:rsid w:val="003E4C2F"/>
    <w:rsid w:val="003E501F"/>
    <w:rsid w:val="003E5360"/>
    <w:rsid w:val="003E60D0"/>
    <w:rsid w:val="003E7216"/>
    <w:rsid w:val="003E78ED"/>
    <w:rsid w:val="003E79B2"/>
    <w:rsid w:val="003F0849"/>
    <w:rsid w:val="003F175F"/>
    <w:rsid w:val="003F19EB"/>
    <w:rsid w:val="003F1DFA"/>
    <w:rsid w:val="003F24AA"/>
    <w:rsid w:val="003F32C6"/>
    <w:rsid w:val="003F46B3"/>
    <w:rsid w:val="003F4CE9"/>
    <w:rsid w:val="003F5884"/>
    <w:rsid w:val="003F5D20"/>
    <w:rsid w:val="003F5F27"/>
    <w:rsid w:val="003F63E1"/>
    <w:rsid w:val="003F6BFE"/>
    <w:rsid w:val="003F7B0D"/>
    <w:rsid w:val="0040237E"/>
    <w:rsid w:val="004024DD"/>
    <w:rsid w:val="00402681"/>
    <w:rsid w:val="00402945"/>
    <w:rsid w:val="004039D1"/>
    <w:rsid w:val="004044D4"/>
    <w:rsid w:val="00404D0C"/>
    <w:rsid w:val="00405C36"/>
    <w:rsid w:val="0040691E"/>
    <w:rsid w:val="00411AE9"/>
    <w:rsid w:val="00412511"/>
    <w:rsid w:val="0041389E"/>
    <w:rsid w:val="004141A9"/>
    <w:rsid w:val="00414E00"/>
    <w:rsid w:val="00416588"/>
    <w:rsid w:val="004167C4"/>
    <w:rsid w:val="00416A52"/>
    <w:rsid w:val="00417407"/>
    <w:rsid w:val="0041764E"/>
    <w:rsid w:val="0041796E"/>
    <w:rsid w:val="0042339C"/>
    <w:rsid w:val="004234D9"/>
    <w:rsid w:val="00423DF0"/>
    <w:rsid w:val="004275A0"/>
    <w:rsid w:val="00427731"/>
    <w:rsid w:val="00427E40"/>
    <w:rsid w:val="004301BD"/>
    <w:rsid w:val="0043085F"/>
    <w:rsid w:val="004309FB"/>
    <w:rsid w:val="00430B9B"/>
    <w:rsid w:val="004318D7"/>
    <w:rsid w:val="0043218C"/>
    <w:rsid w:val="004323D2"/>
    <w:rsid w:val="00432664"/>
    <w:rsid w:val="00433B1B"/>
    <w:rsid w:val="004347CB"/>
    <w:rsid w:val="00435288"/>
    <w:rsid w:val="00435888"/>
    <w:rsid w:val="00435EA1"/>
    <w:rsid w:val="00437786"/>
    <w:rsid w:val="00437AEC"/>
    <w:rsid w:val="00440720"/>
    <w:rsid w:val="0044099C"/>
    <w:rsid w:val="0044110A"/>
    <w:rsid w:val="004411F1"/>
    <w:rsid w:val="0044147F"/>
    <w:rsid w:val="00441514"/>
    <w:rsid w:val="00441EBF"/>
    <w:rsid w:val="00442639"/>
    <w:rsid w:val="004426AE"/>
    <w:rsid w:val="00442C37"/>
    <w:rsid w:val="004434CF"/>
    <w:rsid w:val="00443E40"/>
    <w:rsid w:val="00443EEA"/>
    <w:rsid w:val="00444EEB"/>
    <w:rsid w:val="00445A62"/>
    <w:rsid w:val="00445E6C"/>
    <w:rsid w:val="0044688D"/>
    <w:rsid w:val="00446939"/>
    <w:rsid w:val="004477A6"/>
    <w:rsid w:val="004502B4"/>
    <w:rsid w:val="00450D36"/>
    <w:rsid w:val="0045225D"/>
    <w:rsid w:val="00452BF3"/>
    <w:rsid w:val="00453275"/>
    <w:rsid w:val="004532A3"/>
    <w:rsid w:val="004535A0"/>
    <w:rsid w:val="0045369C"/>
    <w:rsid w:val="00453D2A"/>
    <w:rsid w:val="00454090"/>
    <w:rsid w:val="004546A7"/>
    <w:rsid w:val="00454CE0"/>
    <w:rsid w:val="004550F2"/>
    <w:rsid w:val="004569DD"/>
    <w:rsid w:val="00456A7B"/>
    <w:rsid w:val="00456DCF"/>
    <w:rsid w:val="0046038C"/>
    <w:rsid w:val="00460773"/>
    <w:rsid w:val="00460AFC"/>
    <w:rsid w:val="00460B87"/>
    <w:rsid w:val="004611F9"/>
    <w:rsid w:val="0046206A"/>
    <w:rsid w:val="00464560"/>
    <w:rsid w:val="0046469E"/>
    <w:rsid w:val="00464AE8"/>
    <w:rsid w:val="0046534A"/>
    <w:rsid w:val="00466B94"/>
    <w:rsid w:val="004673FD"/>
    <w:rsid w:val="00470A5E"/>
    <w:rsid w:val="004720D5"/>
    <w:rsid w:val="00473A67"/>
    <w:rsid w:val="00473EDC"/>
    <w:rsid w:val="00474147"/>
    <w:rsid w:val="00474E50"/>
    <w:rsid w:val="00475B4F"/>
    <w:rsid w:val="00475D36"/>
    <w:rsid w:val="00476EF2"/>
    <w:rsid w:val="004801EA"/>
    <w:rsid w:val="00480AA2"/>
    <w:rsid w:val="004825D3"/>
    <w:rsid w:val="004825E4"/>
    <w:rsid w:val="00482AA2"/>
    <w:rsid w:val="00482FC7"/>
    <w:rsid w:val="0048366A"/>
    <w:rsid w:val="00484028"/>
    <w:rsid w:val="00484351"/>
    <w:rsid w:val="00484964"/>
    <w:rsid w:val="004849A6"/>
    <w:rsid w:val="00484A15"/>
    <w:rsid w:val="004859BD"/>
    <w:rsid w:val="00486C14"/>
    <w:rsid w:val="00491A94"/>
    <w:rsid w:val="00491BCA"/>
    <w:rsid w:val="00492565"/>
    <w:rsid w:val="0049432F"/>
    <w:rsid w:val="00494A74"/>
    <w:rsid w:val="00494C81"/>
    <w:rsid w:val="004954AC"/>
    <w:rsid w:val="004955F4"/>
    <w:rsid w:val="00496EB5"/>
    <w:rsid w:val="0049753B"/>
    <w:rsid w:val="004975E3"/>
    <w:rsid w:val="0049798A"/>
    <w:rsid w:val="00497BAC"/>
    <w:rsid w:val="00497E49"/>
    <w:rsid w:val="004A0B89"/>
    <w:rsid w:val="004A0D64"/>
    <w:rsid w:val="004A1233"/>
    <w:rsid w:val="004A1B21"/>
    <w:rsid w:val="004A30CF"/>
    <w:rsid w:val="004A3B92"/>
    <w:rsid w:val="004A4B37"/>
    <w:rsid w:val="004A4E3C"/>
    <w:rsid w:val="004A533A"/>
    <w:rsid w:val="004A60B3"/>
    <w:rsid w:val="004A6A7C"/>
    <w:rsid w:val="004A6EDD"/>
    <w:rsid w:val="004B0C1F"/>
    <w:rsid w:val="004B2F06"/>
    <w:rsid w:val="004B2F2D"/>
    <w:rsid w:val="004B3347"/>
    <w:rsid w:val="004B35C0"/>
    <w:rsid w:val="004B3988"/>
    <w:rsid w:val="004B4176"/>
    <w:rsid w:val="004B4969"/>
    <w:rsid w:val="004B5D7C"/>
    <w:rsid w:val="004B65F6"/>
    <w:rsid w:val="004B747C"/>
    <w:rsid w:val="004B76E7"/>
    <w:rsid w:val="004C184B"/>
    <w:rsid w:val="004C33F8"/>
    <w:rsid w:val="004C3F9F"/>
    <w:rsid w:val="004C422D"/>
    <w:rsid w:val="004C51FC"/>
    <w:rsid w:val="004C6046"/>
    <w:rsid w:val="004C66C6"/>
    <w:rsid w:val="004C6C17"/>
    <w:rsid w:val="004C6F21"/>
    <w:rsid w:val="004C7364"/>
    <w:rsid w:val="004C7708"/>
    <w:rsid w:val="004D0343"/>
    <w:rsid w:val="004D04C9"/>
    <w:rsid w:val="004D13EC"/>
    <w:rsid w:val="004D1BB1"/>
    <w:rsid w:val="004D29B4"/>
    <w:rsid w:val="004D2B90"/>
    <w:rsid w:val="004D3395"/>
    <w:rsid w:val="004D3A8D"/>
    <w:rsid w:val="004D412D"/>
    <w:rsid w:val="004D4B87"/>
    <w:rsid w:val="004D4ECB"/>
    <w:rsid w:val="004D52F8"/>
    <w:rsid w:val="004D59FB"/>
    <w:rsid w:val="004D5B96"/>
    <w:rsid w:val="004D618F"/>
    <w:rsid w:val="004D73A2"/>
    <w:rsid w:val="004D7AEE"/>
    <w:rsid w:val="004E043A"/>
    <w:rsid w:val="004E0952"/>
    <w:rsid w:val="004E1C8F"/>
    <w:rsid w:val="004E1F64"/>
    <w:rsid w:val="004E2106"/>
    <w:rsid w:val="004E26D3"/>
    <w:rsid w:val="004E2A0F"/>
    <w:rsid w:val="004E2D71"/>
    <w:rsid w:val="004E300D"/>
    <w:rsid w:val="004E32EC"/>
    <w:rsid w:val="004E3740"/>
    <w:rsid w:val="004E394D"/>
    <w:rsid w:val="004E411D"/>
    <w:rsid w:val="004E518F"/>
    <w:rsid w:val="004E5D27"/>
    <w:rsid w:val="004E5E6E"/>
    <w:rsid w:val="004E660A"/>
    <w:rsid w:val="004E6B8F"/>
    <w:rsid w:val="004F08BE"/>
    <w:rsid w:val="004F0E59"/>
    <w:rsid w:val="004F1206"/>
    <w:rsid w:val="004F2D87"/>
    <w:rsid w:val="004F3395"/>
    <w:rsid w:val="004F3C0E"/>
    <w:rsid w:val="004F44F7"/>
    <w:rsid w:val="004F467D"/>
    <w:rsid w:val="004F56C4"/>
    <w:rsid w:val="004F5C2A"/>
    <w:rsid w:val="004F5FEE"/>
    <w:rsid w:val="004F6454"/>
    <w:rsid w:val="004F779F"/>
    <w:rsid w:val="004F784B"/>
    <w:rsid w:val="004F7CF5"/>
    <w:rsid w:val="00502DDE"/>
    <w:rsid w:val="005031CA"/>
    <w:rsid w:val="00504482"/>
    <w:rsid w:val="0050480A"/>
    <w:rsid w:val="00504EAB"/>
    <w:rsid w:val="00505825"/>
    <w:rsid w:val="005066BB"/>
    <w:rsid w:val="00506717"/>
    <w:rsid w:val="0050672B"/>
    <w:rsid w:val="00506C54"/>
    <w:rsid w:val="005072D9"/>
    <w:rsid w:val="0050793C"/>
    <w:rsid w:val="0051064F"/>
    <w:rsid w:val="00510A5E"/>
    <w:rsid w:val="00510AE9"/>
    <w:rsid w:val="00510C5A"/>
    <w:rsid w:val="00511370"/>
    <w:rsid w:val="00511D8A"/>
    <w:rsid w:val="00511DD5"/>
    <w:rsid w:val="005127D3"/>
    <w:rsid w:val="00513315"/>
    <w:rsid w:val="00513912"/>
    <w:rsid w:val="00514E93"/>
    <w:rsid w:val="00514FC2"/>
    <w:rsid w:val="00515D51"/>
    <w:rsid w:val="005169FE"/>
    <w:rsid w:val="0052043B"/>
    <w:rsid w:val="00520621"/>
    <w:rsid w:val="00520824"/>
    <w:rsid w:val="00520BCB"/>
    <w:rsid w:val="0052266F"/>
    <w:rsid w:val="00522CC8"/>
    <w:rsid w:val="0052439C"/>
    <w:rsid w:val="00525016"/>
    <w:rsid w:val="0052591E"/>
    <w:rsid w:val="00525E20"/>
    <w:rsid w:val="00525E99"/>
    <w:rsid w:val="00526AA1"/>
    <w:rsid w:val="00526CBA"/>
    <w:rsid w:val="005301E2"/>
    <w:rsid w:val="00530655"/>
    <w:rsid w:val="00530FC3"/>
    <w:rsid w:val="00531835"/>
    <w:rsid w:val="005334A9"/>
    <w:rsid w:val="005340E4"/>
    <w:rsid w:val="005347CC"/>
    <w:rsid w:val="00534F85"/>
    <w:rsid w:val="00537399"/>
    <w:rsid w:val="00540BDC"/>
    <w:rsid w:val="0054123B"/>
    <w:rsid w:val="00541CF2"/>
    <w:rsid w:val="005431B4"/>
    <w:rsid w:val="005433A7"/>
    <w:rsid w:val="005441B8"/>
    <w:rsid w:val="00545CB1"/>
    <w:rsid w:val="0054652B"/>
    <w:rsid w:val="00546727"/>
    <w:rsid w:val="005468AD"/>
    <w:rsid w:val="00547CF8"/>
    <w:rsid w:val="00550046"/>
    <w:rsid w:val="00551F5F"/>
    <w:rsid w:val="00552205"/>
    <w:rsid w:val="00552362"/>
    <w:rsid w:val="005531FD"/>
    <w:rsid w:val="005541F6"/>
    <w:rsid w:val="0055468E"/>
    <w:rsid w:val="00554882"/>
    <w:rsid w:val="0055490C"/>
    <w:rsid w:val="00554C41"/>
    <w:rsid w:val="00554D67"/>
    <w:rsid w:val="00554E22"/>
    <w:rsid w:val="00554F58"/>
    <w:rsid w:val="00554F8E"/>
    <w:rsid w:val="0055577F"/>
    <w:rsid w:val="00555C6A"/>
    <w:rsid w:val="0055639F"/>
    <w:rsid w:val="00556E6C"/>
    <w:rsid w:val="00560883"/>
    <w:rsid w:val="00560BDC"/>
    <w:rsid w:val="00561808"/>
    <w:rsid w:val="00564018"/>
    <w:rsid w:val="005644EB"/>
    <w:rsid w:val="00565A0A"/>
    <w:rsid w:val="00565A25"/>
    <w:rsid w:val="00565D0B"/>
    <w:rsid w:val="00566909"/>
    <w:rsid w:val="00566FAB"/>
    <w:rsid w:val="005703C5"/>
    <w:rsid w:val="005704CC"/>
    <w:rsid w:val="005706C1"/>
    <w:rsid w:val="00570A12"/>
    <w:rsid w:val="00572AEC"/>
    <w:rsid w:val="00572B58"/>
    <w:rsid w:val="00574F3D"/>
    <w:rsid w:val="00575985"/>
    <w:rsid w:val="00576C08"/>
    <w:rsid w:val="00580B5C"/>
    <w:rsid w:val="005812DC"/>
    <w:rsid w:val="00582D7F"/>
    <w:rsid w:val="00582FB6"/>
    <w:rsid w:val="00584289"/>
    <w:rsid w:val="0058431A"/>
    <w:rsid w:val="0058447A"/>
    <w:rsid w:val="00584C32"/>
    <w:rsid w:val="00584CB3"/>
    <w:rsid w:val="005856C4"/>
    <w:rsid w:val="005860D7"/>
    <w:rsid w:val="00586613"/>
    <w:rsid w:val="0058753F"/>
    <w:rsid w:val="00587B8F"/>
    <w:rsid w:val="00587FA6"/>
    <w:rsid w:val="00591841"/>
    <w:rsid w:val="00591FDE"/>
    <w:rsid w:val="00593DDE"/>
    <w:rsid w:val="005954E3"/>
    <w:rsid w:val="0059573E"/>
    <w:rsid w:val="00595A7D"/>
    <w:rsid w:val="00595DB1"/>
    <w:rsid w:val="005963EC"/>
    <w:rsid w:val="005969E1"/>
    <w:rsid w:val="00596D7F"/>
    <w:rsid w:val="00597760"/>
    <w:rsid w:val="005A0795"/>
    <w:rsid w:val="005A0860"/>
    <w:rsid w:val="005A0B87"/>
    <w:rsid w:val="005A1013"/>
    <w:rsid w:val="005A2114"/>
    <w:rsid w:val="005A2648"/>
    <w:rsid w:val="005A3E1A"/>
    <w:rsid w:val="005A4BF5"/>
    <w:rsid w:val="005A644A"/>
    <w:rsid w:val="005A6E15"/>
    <w:rsid w:val="005A6FC1"/>
    <w:rsid w:val="005A75C7"/>
    <w:rsid w:val="005A7F2F"/>
    <w:rsid w:val="005B0F86"/>
    <w:rsid w:val="005B10C2"/>
    <w:rsid w:val="005B29A2"/>
    <w:rsid w:val="005B3923"/>
    <w:rsid w:val="005B40C9"/>
    <w:rsid w:val="005B5135"/>
    <w:rsid w:val="005B56EE"/>
    <w:rsid w:val="005B57B3"/>
    <w:rsid w:val="005B6077"/>
    <w:rsid w:val="005B79DE"/>
    <w:rsid w:val="005B7C03"/>
    <w:rsid w:val="005B7CB4"/>
    <w:rsid w:val="005C00CB"/>
    <w:rsid w:val="005C0279"/>
    <w:rsid w:val="005C0630"/>
    <w:rsid w:val="005C0944"/>
    <w:rsid w:val="005C118A"/>
    <w:rsid w:val="005C1757"/>
    <w:rsid w:val="005C2704"/>
    <w:rsid w:val="005C30D1"/>
    <w:rsid w:val="005C368A"/>
    <w:rsid w:val="005C3852"/>
    <w:rsid w:val="005C5A89"/>
    <w:rsid w:val="005C6D0E"/>
    <w:rsid w:val="005C6E23"/>
    <w:rsid w:val="005C6EC5"/>
    <w:rsid w:val="005C71A7"/>
    <w:rsid w:val="005C7208"/>
    <w:rsid w:val="005D0E14"/>
    <w:rsid w:val="005D1232"/>
    <w:rsid w:val="005D16B5"/>
    <w:rsid w:val="005D1767"/>
    <w:rsid w:val="005D1CF0"/>
    <w:rsid w:val="005D24E6"/>
    <w:rsid w:val="005D254F"/>
    <w:rsid w:val="005D2DB5"/>
    <w:rsid w:val="005D3EFA"/>
    <w:rsid w:val="005D49E1"/>
    <w:rsid w:val="005D5FA1"/>
    <w:rsid w:val="005D63CB"/>
    <w:rsid w:val="005D6A02"/>
    <w:rsid w:val="005D7A19"/>
    <w:rsid w:val="005E06C6"/>
    <w:rsid w:val="005E0E1A"/>
    <w:rsid w:val="005E15C6"/>
    <w:rsid w:val="005E15C8"/>
    <w:rsid w:val="005E1913"/>
    <w:rsid w:val="005E2A4C"/>
    <w:rsid w:val="005E3667"/>
    <w:rsid w:val="005E43DA"/>
    <w:rsid w:val="005E4E69"/>
    <w:rsid w:val="005E4F1E"/>
    <w:rsid w:val="005E5F4D"/>
    <w:rsid w:val="005E65FC"/>
    <w:rsid w:val="005E6B25"/>
    <w:rsid w:val="005E6D4A"/>
    <w:rsid w:val="005E73A6"/>
    <w:rsid w:val="005E7C7E"/>
    <w:rsid w:val="005E7E92"/>
    <w:rsid w:val="005F0072"/>
    <w:rsid w:val="005F0F36"/>
    <w:rsid w:val="005F0FC8"/>
    <w:rsid w:val="005F1262"/>
    <w:rsid w:val="005F1C06"/>
    <w:rsid w:val="005F3BBE"/>
    <w:rsid w:val="005F44A5"/>
    <w:rsid w:val="005F46C6"/>
    <w:rsid w:val="005F4E8C"/>
    <w:rsid w:val="005F6675"/>
    <w:rsid w:val="005F695D"/>
    <w:rsid w:val="005F7198"/>
    <w:rsid w:val="005F772D"/>
    <w:rsid w:val="006005EC"/>
    <w:rsid w:val="00600844"/>
    <w:rsid w:val="00600EA9"/>
    <w:rsid w:val="00602EC4"/>
    <w:rsid w:val="00603F73"/>
    <w:rsid w:val="00604FD9"/>
    <w:rsid w:val="0060559D"/>
    <w:rsid w:val="00606334"/>
    <w:rsid w:val="00606B2B"/>
    <w:rsid w:val="00606B95"/>
    <w:rsid w:val="00606B99"/>
    <w:rsid w:val="00606BDC"/>
    <w:rsid w:val="00607232"/>
    <w:rsid w:val="0060789E"/>
    <w:rsid w:val="0061045E"/>
    <w:rsid w:val="006105C1"/>
    <w:rsid w:val="00610646"/>
    <w:rsid w:val="00610B68"/>
    <w:rsid w:val="006128B9"/>
    <w:rsid w:val="00612ECF"/>
    <w:rsid w:val="00613F18"/>
    <w:rsid w:val="00614037"/>
    <w:rsid w:val="00616013"/>
    <w:rsid w:val="0061630F"/>
    <w:rsid w:val="00616FDB"/>
    <w:rsid w:val="00620B79"/>
    <w:rsid w:val="006217F1"/>
    <w:rsid w:val="00621A15"/>
    <w:rsid w:val="006224EE"/>
    <w:rsid w:val="006224FE"/>
    <w:rsid w:val="0062259D"/>
    <w:rsid w:val="00623400"/>
    <w:rsid w:val="0062369A"/>
    <w:rsid w:val="00624259"/>
    <w:rsid w:val="00626369"/>
    <w:rsid w:val="00626457"/>
    <w:rsid w:val="00630843"/>
    <w:rsid w:val="006316EF"/>
    <w:rsid w:val="0063288B"/>
    <w:rsid w:val="00633007"/>
    <w:rsid w:val="0063439B"/>
    <w:rsid w:val="006346C7"/>
    <w:rsid w:val="0063495B"/>
    <w:rsid w:val="006363E8"/>
    <w:rsid w:val="0063682C"/>
    <w:rsid w:val="00636AED"/>
    <w:rsid w:val="00637B13"/>
    <w:rsid w:val="00640E3E"/>
    <w:rsid w:val="00641DC5"/>
    <w:rsid w:val="00642BCE"/>
    <w:rsid w:val="0064394E"/>
    <w:rsid w:val="00643A5B"/>
    <w:rsid w:val="006457E0"/>
    <w:rsid w:val="0064602D"/>
    <w:rsid w:val="0064684C"/>
    <w:rsid w:val="006474FC"/>
    <w:rsid w:val="0065150B"/>
    <w:rsid w:val="00652684"/>
    <w:rsid w:val="00652686"/>
    <w:rsid w:val="00653036"/>
    <w:rsid w:val="006539A9"/>
    <w:rsid w:val="00653DDE"/>
    <w:rsid w:val="00654786"/>
    <w:rsid w:val="00654AB1"/>
    <w:rsid w:val="00654D7B"/>
    <w:rsid w:val="00655217"/>
    <w:rsid w:val="0065687A"/>
    <w:rsid w:val="0065687E"/>
    <w:rsid w:val="00656B1E"/>
    <w:rsid w:val="00656BE5"/>
    <w:rsid w:val="00657B48"/>
    <w:rsid w:val="00657E74"/>
    <w:rsid w:val="00660EC6"/>
    <w:rsid w:val="006619F0"/>
    <w:rsid w:val="00661DF5"/>
    <w:rsid w:val="006629D6"/>
    <w:rsid w:val="00662ED6"/>
    <w:rsid w:val="006630B6"/>
    <w:rsid w:val="00663302"/>
    <w:rsid w:val="006633FB"/>
    <w:rsid w:val="00663745"/>
    <w:rsid w:val="006653AD"/>
    <w:rsid w:val="0067029C"/>
    <w:rsid w:val="006702BB"/>
    <w:rsid w:val="00670428"/>
    <w:rsid w:val="0067150B"/>
    <w:rsid w:val="006720DD"/>
    <w:rsid w:val="00672CFE"/>
    <w:rsid w:val="00672F2A"/>
    <w:rsid w:val="0068075B"/>
    <w:rsid w:val="00680A99"/>
    <w:rsid w:val="00680B12"/>
    <w:rsid w:val="00680B20"/>
    <w:rsid w:val="00684FBB"/>
    <w:rsid w:val="006864B0"/>
    <w:rsid w:val="0068656C"/>
    <w:rsid w:val="006867F3"/>
    <w:rsid w:val="0069020E"/>
    <w:rsid w:val="00691DC1"/>
    <w:rsid w:val="00693CAB"/>
    <w:rsid w:val="006953E4"/>
    <w:rsid w:val="00696AA1"/>
    <w:rsid w:val="00696F37"/>
    <w:rsid w:val="00696FF9"/>
    <w:rsid w:val="006A1B44"/>
    <w:rsid w:val="006A21D0"/>
    <w:rsid w:val="006A27EF"/>
    <w:rsid w:val="006A2812"/>
    <w:rsid w:val="006A2D7D"/>
    <w:rsid w:val="006A2FDF"/>
    <w:rsid w:val="006A34B0"/>
    <w:rsid w:val="006A39E8"/>
    <w:rsid w:val="006A42E7"/>
    <w:rsid w:val="006A6917"/>
    <w:rsid w:val="006A6974"/>
    <w:rsid w:val="006A7E48"/>
    <w:rsid w:val="006B000A"/>
    <w:rsid w:val="006B00BB"/>
    <w:rsid w:val="006B012F"/>
    <w:rsid w:val="006B0243"/>
    <w:rsid w:val="006B1342"/>
    <w:rsid w:val="006B15C6"/>
    <w:rsid w:val="006B1849"/>
    <w:rsid w:val="006B214D"/>
    <w:rsid w:val="006B2A71"/>
    <w:rsid w:val="006B3FA0"/>
    <w:rsid w:val="006B43D1"/>
    <w:rsid w:val="006B4704"/>
    <w:rsid w:val="006B5C8B"/>
    <w:rsid w:val="006B5ECE"/>
    <w:rsid w:val="006B601C"/>
    <w:rsid w:val="006B6085"/>
    <w:rsid w:val="006B6AAD"/>
    <w:rsid w:val="006B731E"/>
    <w:rsid w:val="006B73D7"/>
    <w:rsid w:val="006C02C0"/>
    <w:rsid w:val="006C21D5"/>
    <w:rsid w:val="006C2300"/>
    <w:rsid w:val="006C284B"/>
    <w:rsid w:val="006C316B"/>
    <w:rsid w:val="006C35EF"/>
    <w:rsid w:val="006C360D"/>
    <w:rsid w:val="006C3F56"/>
    <w:rsid w:val="006C4AD0"/>
    <w:rsid w:val="006C7552"/>
    <w:rsid w:val="006D057B"/>
    <w:rsid w:val="006D0DCE"/>
    <w:rsid w:val="006D289E"/>
    <w:rsid w:val="006D2BEF"/>
    <w:rsid w:val="006D2CCF"/>
    <w:rsid w:val="006D306C"/>
    <w:rsid w:val="006D37CA"/>
    <w:rsid w:val="006D38C8"/>
    <w:rsid w:val="006D3B8E"/>
    <w:rsid w:val="006D431F"/>
    <w:rsid w:val="006D439F"/>
    <w:rsid w:val="006D4FC9"/>
    <w:rsid w:val="006D51C5"/>
    <w:rsid w:val="006D549E"/>
    <w:rsid w:val="006D690A"/>
    <w:rsid w:val="006D6EC8"/>
    <w:rsid w:val="006D756F"/>
    <w:rsid w:val="006D79C8"/>
    <w:rsid w:val="006D7FB9"/>
    <w:rsid w:val="006E0535"/>
    <w:rsid w:val="006E0B97"/>
    <w:rsid w:val="006E105E"/>
    <w:rsid w:val="006E10A3"/>
    <w:rsid w:val="006E1B25"/>
    <w:rsid w:val="006E31FF"/>
    <w:rsid w:val="006E4B92"/>
    <w:rsid w:val="006E4EFF"/>
    <w:rsid w:val="006E5076"/>
    <w:rsid w:val="006E5231"/>
    <w:rsid w:val="006E5630"/>
    <w:rsid w:val="006E68C4"/>
    <w:rsid w:val="006E72B6"/>
    <w:rsid w:val="006E73E2"/>
    <w:rsid w:val="006E769D"/>
    <w:rsid w:val="006E76D7"/>
    <w:rsid w:val="006F1A12"/>
    <w:rsid w:val="006F1BD0"/>
    <w:rsid w:val="006F1BD9"/>
    <w:rsid w:val="006F1DEA"/>
    <w:rsid w:val="006F2C17"/>
    <w:rsid w:val="006F2EF9"/>
    <w:rsid w:val="006F310A"/>
    <w:rsid w:val="006F3405"/>
    <w:rsid w:val="006F42B7"/>
    <w:rsid w:val="006F4B48"/>
    <w:rsid w:val="006F4CA8"/>
    <w:rsid w:val="006F53F3"/>
    <w:rsid w:val="006F7F08"/>
    <w:rsid w:val="00700003"/>
    <w:rsid w:val="0070316E"/>
    <w:rsid w:val="00703DC5"/>
    <w:rsid w:val="00705165"/>
    <w:rsid w:val="00705B5E"/>
    <w:rsid w:val="00705D53"/>
    <w:rsid w:val="00706B9B"/>
    <w:rsid w:val="0070720E"/>
    <w:rsid w:val="00710085"/>
    <w:rsid w:val="007106B9"/>
    <w:rsid w:val="00711A87"/>
    <w:rsid w:val="00711EFF"/>
    <w:rsid w:val="00712908"/>
    <w:rsid w:val="00712F9D"/>
    <w:rsid w:val="0071301A"/>
    <w:rsid w:val="007133F0"/>
    <w:rsid w:val="0071390C"/>
    <w:rsid w:val="00714887"/>
    <w:rsid w:val="007157AC"/>
    <w:rsid w:val="007161C1"/>
    <w:rsid w:val="00716C37"/>
    <w:rsid w:val="00717AE8"/>
    <w:rsid w:val="00717FDA"/>
    <w:rsid w:val="0072030F"/>
    <w:rsid w:val="00720B8C"/>
    <w:rsid w:val="0072184E"/>
    <w:rsid w:val="007242DC"/>
    <w:rsid w:val="007247D1"/>
    <w:rsid w:val="0072598A"/>
    <w:rsid w:val="00725CA7"/>
    <w:rsid w:val="00725ED9"/>
    <w:rsid w:val="00726DEC"/>
    <w:rsid w:val="0072782A"/>
    <w:rsid w:val="00727C02"/>
    <w:rsid w:val="00730BFB"/>
    <w:rsid w:val="007310F7"/>
    <w:rsid w:val="007319C0"/>
    <w:rsid w:val="00731A4D"/>
    <w:rsid w:val="00732FE0"/>
    <w:rsid w:val="00733A03"/>
    <w:rsid w:val="00733DB9"/>
    <w:rsid w:val="007347BA"/>
    <w:rsid w:val="00735670"/>
    <w:rsid w:val="00735755"/>
    <w:rsid w:val="0073594E"/>
    <w:rsid w:val="00735F77"/>
    <w:rsid w:val="00736536"/>
    <w:rsid w:val="0073677C"/>
    <w:rsid w:val="00736B24"/>
    <w:rsid w:val="00736E6B"/>
    <w:rsid w:val="00737C35"/>
    <w:rsid w:val="0074002C"/>
    <w:rsid w:val="0074044D"/>
    <w:rsid w:val="00740C6A"/>
    <w:rsid w:val="0074167B"/>
    <w:rsid w:val="007416E3"/>
    <w:rsid w:val="00742436"/>
    <w:rsid w:val="00742934"/>
    <w:rsid w:val="00743E95"/>
    <w:rsid w:val="00744AC4"/>
    <w:rsid w:val="00744D87"/>
    <w:rsid w:val="007454A0"/>
    <w:rsid w:val="007461C2"/>
    <w:rsid w:val="007474AF"/>
    <w:rsid w:val="007475B1"/>
    <w:rsid w:val="007477F3"/>
    <w:rsid w:val="00747A5A"/>
    <w:rsid w:val="00747EE9"/>
    <w:rsid w:val="007504A8"/>
    <w:rsid w:val="00751E99"/>
    <w:rsid w:val="00753135"/>
    <w:rsid w:val="0075364A"/>
    <w:rsid w:val="0075599E"/>
    <w:rsid w:val="007559E3"/>
    <w:rsid w:val="007563A8"/>
    <w:rsid w:val="00756759"/>
    <w:rsid w:val="00757D73"/>
    <w:rsid w:val="0076090C"/>
    <w:rsid w:val="00760D3E"/>
    <w:rsid w:val="00761157"/>
    <w:rsid w:val="00762345"/>
    <w:rsid w:val="007623EB"/>
    <w:rsid w:val="007629BA"/>
    <w:rsid w:val="00762A20"/>
    <w:rsid w:val="00762F21"/>
    <w:rsid w:val="007635D3"/>
    <w:rsid w:val="00763D76"/>
    <w:rsid w:val="0076411B"/>
    <w:rsid w:val="007641D9"/>
    <w:rsid w:val="00764B8D"/>
    <w:rsid w:val="00766014"/>
    <w:rsid w:val="00766B26"/>
    <w:rsid w:val="00766B8C"/>
    <w:rsid w:val="00767FC2"/>
    <w:rsid w:val="007708C9"/>
    <w:rsid w:val="00770D4A"/>
    <w:rsid w:val="00772328"/>
    <w:rsid w:val="00772D9E"/>
    <w:rsid w:val="0077340F"/>
    <w:rsid w:val="00773800"/>
    <w:rsid w:val="00773ECB"/>
    <w:rsid w:val="007742A4"/>
    <w:rsid w:val="007752A3"/>
    <w:rsid w:val="00775C79"/>
    <w:rsid w:val="0077636B"/>
    <w:rsid w:val="00776C98"/>
    <w:rsid w:val="007804CE"/>
    <w:rsid w:val="00780848"/>
    <w:rsid w:val="0078092C"/>
    <w:rsid w:val="0078188A"/>
    <w:rsid w:val="00781BCD"/>
    <w:rsid w:val="007828EF"/>
    <w:rsid w:val="00782A7A"/>
    <w:rsid w:val="00783B46"/>
    <w:rsid w:val="00784920"/>
    <w:rsid w:val="00784E58"/>
    <w:rsid w:val="0078537D"/>
    <w:rsid w:val="00786724"/>
    <w:rsid w:val="0078675B"/>
    <w:rsid w:val="00786A30"/>
    <w:rsid w:val="00787B58"/>
    <w:rsid w:val="00790032"/>
    <w:rsid w:val="00790231"/>
    <w:rsid w:val="007905E0"/>
    <w:rsid w:val="0079076E"/>
    <w:rsid w:val="00790EA6"/>
    <w:rsid w:val="007920BA"/>
    <w:rsid w:val="007923EE"/>
    <w:rsid w:val="00792477"/>
    <w:rsid w:val="00792D3F"/>
    <w:rsid w:val="00793725"/>
    <w:rsid w:val="00794F8F"/>
    <w:rsid w:val="00796723"/>
    <w:rsid w:val="00796FFA"/>
    <w:rsid w:val="007A099A"/>
    <w:rsid w:val="007A0A21"/>
    <w:rsid w:val="007A2776"/>
    <w:rsid w:val="007A2E16"/>
    <w:rsid w:val="007A34BC"/>
    <w:rsid w:val="007A350E"/>
    <w:rsid w:val="007A4279"/>
    <w:rsid w:val="007A510B"/>
    <w:rsid w:val="007A64BF"/>
    <w:rsid w:val="007A666C"/>
    <w:rsid w:val="007A6680"/>
    <w:rsid w:val="007A69DF"/>
    <w:rsid w:val="007A7379"/>
    <w:rsid w:val="007A76A3"/>
    <w:rsid w:val="007A7760"/>
    <w:rsid w:val="007A7F3E"/>
    <w:rsid w:val="007B08C1"/>
    <w:rsid w:val="007B0F85"/>
    <w:rsid w:val="007B28B8"/>
    <w:rsid w:val="007B3F9E"/>
    <w:rsid w:val="007B4819"/>
    <w:rsid w:val="007B4F62"/>
    <w:rsid w:val="007B7AF7"/>
    <w:rsid w:val="007B7B6D"/>
    <w:rsid w:val="007B7D86"/>
    <w:rsid w:val="007B7E4B"/>
    <w:rsid w:val="007C02BD"/>
    <w:rsid w:val="007C060C"/>
    <w:rsid w:val="007C11A9"/>
    <w:rsid w:val="007C14B5"/>
    <w:rsid w:val="007C1ECA"/>
    <w:rsid w:val="007C1F8F"/>
    <w:rsid w:val="007C1FD7"/>
    <w:rsid w:val="007C37AF"/>
    <w:rsid w:val="007C386B"/>
    <w:rsid w:val="007C3D49"/>
    <w:rsid w:val="007C3D56"/>
    <w:rsid w:val="007C42B3"/>
    <w:rsid w:val="007C4ACF"/>
    <w:rsid w:val="007C4D57"/>
    <w:rsid w:val="007C5167"/>
    <w:rsid w:val="007C57D8"/>
    <w:rsid w:val="007C57DE"/>
    <w:rsid w:val="007C597E"/>
    <w:rsid w:val="007C618F"/>
    <w:rsid w:val="007C63B0"/>
    <w:rsid w:val="007C79FE"/>
    <w:rsid w:val="007D106C"/>
    <w:rsid w:val="007D11BC"/>
    <w:rsid w:val="007D2C9C"/>
    <w:rsid w:val="007D2CBC"/>
    <w:rsid w:val="007D33F5"/>
    <w:rsid w:val="007D3441"/>
    <w:rsid w:val="007D358C"/>
    <w:rsid w:val="007D3625"/>
    <w:rsid w:val="007D4580"/>
    <w:rsid w:val="007D4A6C"/>
    <w:rsid w:val="007D52BD"/>
    <w:rsid w:val="007D533F"/>
    <w:rsid w:val="007D6739"/>
    <w:rsid w:val="007D6AD8"/>
    <w:rsid w:val="007E009C"/>
    <w:rsid w:val="007E05DA"/>
    <w:rsid w:val="007E100F"/>
    <w:rsid w:val="007E11F9"/>
    <w:rsid w:val="007E1448"/>
    <w:rsid w:val="007E18CA"/>
    <w:rsid w:val="007E1980"/>
    <w:rsid w:val="007E5EF9"/>
    <w:rsid w:val="007E67DC"/>
    <w:rsid w:val="007E68B9"/>
    <w:rsid w:val="007E6A01"/>
    <w:rsid w:val="007E6C4F"/>
    <w:rsid w:val="007E727F"/>
    <w:rsid w:val="007E7691"/>
    <w:rsid w:val="007F05BD"/>
    <w:rsid w:val="007F071C"/>
    <w:rsid w:val="007F1067"/>
    <w:rsid w:val="007F2730"/>
    <w:rsid w:val="007F3409"/>
    <w:rsid w:val="007F4BCD"/>
    <w:rsid w:val="007F6C5E"/>
    <w:rsid w:val="007F70E8"/>
    <w:rsid w:val="007F7237"/>
    <w:rsid w:val="007F797D"/>
    <w:rsid w:val="00801413"/>
    <w:rsid w:val="00801E1F"/>
    <w:rsid w:val="00802CBF"/>
    <w:rsid w:val="0080327F"/>
    <w:rsid w:val="008035FA"/>
    <w:rsid w:val="0080370A"/>
    <w:rsid w:val="00803A83"/>
    <w:rsid w:val="00803F53"/>
    <w:rsid w:val="008046AB"/>
    <w:rsid w:val="00805294"/>
    <w:rsid w:val="008054CA"/>
    <w:rsid w:val="00805921"/>
    <w:rsid w:val="00805E95"/>
    <w:rsid w:val="008060AF"/>
    <w:rsid w:val="00806120"/>
    <w:rsid w:val="008063D9"/>
    <w:rsid w:val="008072CC"/>
    <w:rsid w:val="00810DD3"/>
    <w:rsid w:val="00810EFD"/>
    <w:rsid w:val="008121FB"/>
    <w:rsid w:val="00812A9C"/>
    <w:rsid w:val="00812D19"/>
    <w:rsid w:val="0081370C"/>
    <w:rsid w:val="00814008"/>
    <w:rsid w:val="00814394"/>
    <w:rsid w:val="008146EA"/>
    <w:rsid w:val="0081497E"/>
    <w:rsid w:val="00814ED7"/>
    <w:rsid w:val="00815E50"/>
    <w:rsid w:val="00815E9E"/>
    <w:rsid w:val="008160A9"/>
    <w:rsid w:val="00817004"/>
    <w:rsid w:val="00817023"/>
    <w:rsid w:val="00817A84"/>
    <w:rsid w:val="008203E1"/>
    <w:rsid w:val="008206D1"/>
    <w:rsid w:val="0082135C"/>
    <w:rsid w:val="00821703"/>
    <w:rsid w:val="00821AD7"/>
    <w:rsid w:val="00821E64"/>
    <w:rsid w:val="008220AA"/>
    <w:rsid w:val="008220AD"/>
    <w:rsid w:val="00822381"/>
    <w:rsid w:val="0082283A"/>
    <w:rsid w:val="008228BA"/>
    <w:rsid w:val="00822ECB"/>
    <w:rsid w:val="00823CA7"/>
    <w:rsid w:val="00825189"/>
    <w:rsid w:val="008251BD"/>
    <w:rsid w:val="0082589F"/>
    <w:rsid w:val="008260AE"/>
    <w:rsid w:val="008266D8"/>
    <w:rsid w:val="00826BF6"/>
    <w:rsid w:val="008276F1"/>
    <w:rsid w:val="00830783"/>
    <w:rsid w:val="00830EAA"/>
    <w:rsid w:val="00830EE9"/>
    <w:rsid w:val="008313D8"/>
    <w:rsid w:val="0083180D"/>
    <w:rsid w:val="008319C7"/>
    <w:rsid w:val="00831B12"/>
    <w:rsid w:val="008321B0"/>
    <w:rsid w:val="0083229B"/>
    <w:rsid w:val="008327C5"/>
    <w:rsid w:val="008333AB"/>
    <w:rsid w:val="00834881"/>
    <w:rsid w:val="00835646"/>
    <w:rsid w:val="0083605F"/>
    <w:rsid w:val="0083651E"/>
    <w:rsid w:val="008365F0"/>
    <w:rsid w:val="00836A7C"/>
    <w:rsid w:val="00837712"/>
    <w:rsid w:val="00840533"/>
    <w:rsid w:val="00840535"/>
    <w:rsid w:val="00841036"/>
    <w:rsid w:val="00841129"/>
    <w:rsid w:val="0084122E"/>
    <w:rsid w:val="00841520"/>
    <w:rsid w:val="00841713"/>
    <w:rsid w:val="008417FA"/>
    <w:rsid w:val="00843E1D"/>
    <w:rsid w:val="008454BF"/>
    <w:rsid w:val="00845970"/>
    <w:rsid w:val="00847106"/>
    <w:rsid w:val="008478F0"/>
    <w:rsid w:val="008510CA"/>
    <w:rsid w:val="00852135"/>
    <w:rsid w:val="00852CC8"/>
    <w:rsid w:val="008537AA"/>
    <w:rsid w:val="00853FFE"/>
    <w:rsid w:val="0085501C"/>
    <w:rsid w:val="0085509F"/>
    <w:rsid w:val="00855673"/>
    <w:rsid w:val="00855E7A"/>
    <w:rsid w:val="0085610B"/>
    <w:rsid w:val="0085676A"/>
    <w:rsid w:val="00856CD3"/>
    <w:rsid w:val="008605DE"/>
    <w:rsid w:val="00860A3B"/>
    <w:rsid w:val="00863ADD"/>
    <w:rsid w:val="00863BE9"/>
    <w:rsid w:val="008643EA"/>
    <w:rsid w:val="008649F7"/>
    <w:rsid w:val="00864B08"/>
    <w:rsid w:val="00865100"/>
    <w:rsid w:val="00865A2A"/>
    <w:rsid w:val="00865DAA"/>
    <w:rsid w:val="008665E8"/>
    <w:rsid w:val="00866DBE"/>
    <w:rsid w:val="00867B36"/>
    <w:rsid w:val="00870B3D"/>
    <w:rsid w:val="00870D83"/>
    <w:rsid w:val="00871114"/>
    <w:rsid w:val="00871863"/>
    <w:rsid w:val="008724E7"/>
    <w:rsid w:val="00872504"/>
    <w:rsid w:val="0087263E"/>
    <w:rsid w:val="00872773"/>
    <w:rsid w:val="0087278E"/>
    <w:rsid w:val="0087354A"/>
    <w:rsid w:val="008743B5"/>
    <w:rsid w:val="0087572B"/>
    <w:rsid w:val="0087723E"/>
    <w:rsid w:val="008778D4"/>
    <w:rsid w:val="008807A9"/>
    <w:rsid w:val="00882A26"/>
    <w:rsid w:val="008832AE"/>
    <w:rsid w:val="008837E7"/>
    <w:rsid w:val="0088392C"/>
    <w:rsid w:val="0088458B"/>
    <w:rsid w:val="00884C8A"/>
    <w:rsid w:val="00884F95"/>
    <w:rsid w:val="00885022"/>
    <w:rsid w:val="00885850"/>
    <w:rsid w:val="008868A8"/>
    <w:rsid w:val="00886A62"/>
    <w:rsid w:val="00887230"/>
    <w:rsid w:val="00887597"/>
    <w:rsid w:val="00887607"/>
    <w:rsid w:val="00887C31"/>
    <w:rsid w:val="00887D80"/>
    <w:rsid w:val="008906A8"/>
    <w:rsid w:val="00890FE8"/>
    <w:rsid w:val="0089125C"/>
    <w:rsid w:val="0089153B"/>
    <w:rsid w:val="008920A1"/>
    <w:rsid w:val="0089216F"/>
    <w:rsid w:val="008936C9"/>
    <w:rsid w:val="00893D1E"/>
    <w:rsid w:val="00893FD5"/>
    <w:rsid w:val="00894ECF"/>
    <w:rsid w:val="00894F33"/>
    <w:rsid w:val="008951A9"/>
    <w:rsid w:val="00895A6D"/>
    <w:rsid w:val="00896DDC"/>
    <w:rsid w:val="00897946"/>
    <w:rsid w:val="00897B56"/>
    <w:rsid w:val="008A0CB5"/>
    <w:rsid w:val="008A1A18"/>
    <w:rsid w:val="008A1B0F"/>
    <w:rsid w:val="008A490D"/>
    <w:rsid w:val="008A510F"/>
    <w:rsid w:val="008A55E1"/>
    <w:rsid w:val="008A5F45"/>
    <w:rsid w:val="008A65F4"/>
    <w:rsid w:val="008A664E"/>
    <w:rsid w:val="008A6C5C"/>
    <w:rsid w:val="008A7263"/>
    <w:rsid w:val="008A727C"/>
    <w:rsid w:val="008A7439"/>
    <w:rsid w:val="008A748F"/>
    <w:rsid w:val="008A78BC"/>
    <w:rsid w:val="008A7E9E"/>
    <w:rsid w:val="008B0042"/>
    <w:rsid w:val="008B00C7"/>
    <w:rsid w:val="008B0C8B"/>
    <w:rsid w:val="008B1242"/>
    <w:rsid w:val="008B157F"/>
    <w:rsid w:val="008B30E2"/>
    <w:rsid w:val="008B3B7F"/>
    <w:rsid w:val="008B5337"/>
    <w:rsid w:val="008B5A44"/>
    <w:rsid w:val="008B5C79"/>
    <w:rsid w:val="008B669F"/>
    <w:rsid w:val="008B6B46"/>
    <w:rsid w:val="008B7047"/>
    <w:rsid w:val="008C13DC"/>
    <w:rsid w:val="008C2251"/>
    <w:rsid w:val="008C53C1"/>
    <w:rsid w:val="008C5C6F"/>
    <w:rsid w:val="008C5D00"/>
    <w:rsid w:val="008C63B8"/>
    <w:rsid w:val="008C6C64"/>
    <w:rsid w:val="008C6FFE"/>
    <w:rsid w:val="008C75E4"/>
    <w:rsid w:val="008C77A1"/>
    <w:rsid w:val="008C7827"/>
    <w:rsid w:val="008C798A"/>
    <w:rsid w:val="008C7B8A"/>
    <w:rsid w:val="008C7FDD"/>
    <w:rsid w:val="008D06C5"/>
    <w:rsid w:val="008D07E0"/>
    <w:rsid w:val="008D0B7F"/>
    <w:rsid w:val="008D0DB8"/>
    <w:rsid w:val="008D1DBC"/>
    <w:rsid w:val="008D26B4"/>
    <w:rsid w:val="008D39C3"/>
    <w:rsid w:val="008D45ED"/>
    <w:rsid w:val="008D4F5E"/>
    <w:rsid w:val="008D4FC5"/>
    <w:rsid w:val="008D6EAB"/>
    <w:rsid w:val="008D77A1"/>
    <w:rsid w:val="008D7973"/>
    <w:rsid w:val="008D7D6E"/>
    <w:rsid w:val="008E0435"/>
    <w:rsid w:val="008E280E"/>
    <w:rsid w:val="008E2F57"/>
    <w:rsid w:val="008E3E93"/>
    <w:rsid w:val="008E3EFD"/>
    <w:rsid w:val="008E7437"/>
    <w:rsid w:val="008F0F0F"/>
    <w:rsid w:val="008F170D"/>
    <w:rsid w:val="008F1992"/>
    <w:rsid w:val="008F2CE4"/>
    <w:rsid w:val="008F2FD9"/>
    <w:rsid w:val="008F4340"/>
    <w:rsid w:val="008F4FA7"/>
    <w:rsid w:val="008F5028"/>
    <w:rsid w:val="008F50B6"/>
    <w:rsid w:val="008F5C7C"/>
    <w:rsid w:val="008F6D82"/>
    <w:rsid w:val="008F6F75"/>
    <w:rsid w:val="00900809"/>
    <w:rsid w:val="00900B45"/>
    <w:rsid w:val="009011DF"/>
    <w:rsid w:val="009015C0"/>
    <w:rsid w:val="00902B0D"/>
    <w:rsid w:val="00903F46"/>
    <w:rsid w:val="009040CD"/>
    <w:rsid w:val="009042B1"/>
    <w:rsid w:val="009051BB"/>
    <w:rsid w:val="00905BBF"/>
    <w:rsid w:val="00905F54"/>
    <w:rsid w:val="00905FD1"/>
    <w:rsid w:val="00906D75"/>
    <w:rsid w:val="00907757"/>
    <w:rsid w:val="00907D3D"/>
    <w:rsid w:val="009110D3"/>
    <w:rsid w:val="009112ED"/>
    <w:rsid w:val="00911528"/>
    <w:rsid w:val="00912F93"/>
    <w:rsid w:val="00913317"/>
    <w:rsid w:val="00913883"/>
    <w:rsid w:val="009148E8"/>
    <w:rsid w:val="0091502F"/>
    <w:rsid w:val="0091575D"/>
    <w:rsid w:val="0091674A"/>
    <w:rsid w:val="00917000"/>
    <w:rsid w:val="00917619"/>
    <w:rsid w:val="00917DBB"/>
    <w:rsid w:val="00920BC8"/>
    <w:rsid w:val="00921040"/>
    <w:rsid w:val="009217B3"/>
    <w:rsid w:val="00922FA3"/>
    <w:rsid w:val="00923B2B"/>
    <w:rsid w:val="009240E2"/>
    <w:rsid w:val="009250F8"/>
    <w:rsid w:val="00925727"/>
    <w:rsid w:val="009257A3"/>
    <w:rsid w:val="00925EE8"/>
    <w:rsid w:val="0092656B"/>
    <w:rsid w:val="00930DF7"/>
    <w:rsid w:val="00930F05"/>
    <w:rsid w:val="00930F2F"/>
    <w:rsid w:val="009317F4"/>
    <w:rsid w:val="00931D8F"/>
    <w:rsid w:val="00932BCC"/>
    <w:rsid w:val="00933F2A"/>
    <w:rsid w:val="009348A6"/>
    <w:rsid w:val="00934A14"/>
    <w:rsid w:val="00935431"/>
    <w:rsid w:val="00935E67"/>
    <w:rsid w:val="009375EF"/>
    <w:rsid w:val="00937D09"/>
    <w:rsid w:val="00941EA2"/>
    <w:rsid w:val="0094216D"/>
    <w:rsid w:val="00943D05"/>
    <w:rsid w:val="00946350"/>
    <w:rsid w:val="00946724"/>
    <w:rsid w:val="00951334"/>
    <w:rsid w:val="00951591"/>
    <w:rsid w:val="00951CE0"/>
    <w:rsid w:val="00951ECD"/>
    <w:rsid w:val="009525B1"/>
    <w:rsid w:val="00952C04"/>
    <w:rsid w:val="00952D4B"/>
    <w:rsid w:val="00953B51"/>
    <w:rsid w:val="00954C69"/>
    <w:rsid w:val="009551A4"/>
    <w:rsid w:val="00955472"/>
    <w:rsid w:val="009555CA"/>
    <w:rsid w:val="00955980"/>
    <w:rsid w:val="00956E3D"/>
    <w:rsid w:val="009605C2"/>
    <w:rsid w:val="00960C22"/>
    <w:rsid w:val="009619E0"/>
    <w:rsid w:val="00961AB1"/>
    <w:rsid w:val="00961AF8"/>
    <w:rsid w:val="00962D6E"/>
    <w:rsid w:val="0096301E"/>
    <w:rsid w:val="00963479"/>
    <w:rsid w:val="00963F8C"/>
    <w:rsid w:val="00963FE1"/>
    <w:rsid w:val="00964549"/>
    <w:rsid w:val="0096481B"/>
    <w:rsid w:val="009660AE"/>
    <w:rsid w:val="00966180"/>
    <w:rsid w:val="009662C2"/>
    <w:rsid w:val="009664E1"/>
    <w:rsid w:val="0096661E"/>
    <w:rsid w:val="00966FC8"/>
    <w:rsid w:val="00967E7A"/>
    <w:rsid w:val="009708E6"/>
    <w:rsid w:val="009712ED"/>
    <w:rsid w:val="009718C4"/>
    <w:rsid w:val="0097192B"/>
    <w:rsid w:val="00971951"/>
    <w:rsid w:val="00971F5E"/>
    <w:rsid w:val="0097250A"/>
    <w:rsid w:val="00972B56"/>
    <w:rsid w:val="00972FC6"/>
    <w:rsid w:val="009738FD"/>
    <w:rsid w:val="009750E2"/>
    <w:rsid w:val="00975FCA"/>
    <w:rsid w:val="0097634B"/>
    <w:rsid w:val="00976657"/>
    <w:rsid w:val="00976FDA"/>
    <w:rsid w:val="009806F5"/>
    <w:rsid w:val="00981DD8"/>
    <w:rsid w:val="00982983"/>
    <w:rsid w:val="00982D3C"/>
    <w:rsid w:val="00984FB7"/>
    <w:rsid w:val="00986E10"/>
    <w:rsid w:val="00990A91"/>
    <w:rsid w:val="00990F7C"/>
    <w:rsid w:val="00991E1D"/>
    <w:rsid w:val="0099320F"/>
    <w:rsid w:val="009933BA"/>
    <w:rsid w:val="009937AA"/>
    <w:rsid w:val="009939BD"/>
    <w:rsid w:val="00995730"/>
    <w:rsid w:val="0099608E"/>
    <w:rsid w:val="00996177"/>
    <w:rsid w:val="00997272"/>
    <w:rsid w:val="0099753B"/>
    <w:rsid w:val="00997AC1"/>
    <w:rsid w:val="009A0423"/>
    <w:rsid w:val="009A0533"/>
    <w:rsid w:val="009A0A06"/>
    <w:rsid w:val="009A0C02"/>
    <w:rsid w:val="009A100D"/>
    <w:rsid w:val="009A1051"/>
    <w:rsid w:val="009A14E7"/>
    <w:rsid w:val="009A196C"/>
    <w:rsid w:val="009A2D20"/>
    <w:rsid w:val="009A39A5"/>
    <w:rsid w:val="009A40EF"/>
    <w:rsid w:val="009A4B02"/>
    <w:rsid w:val="009A57F1"/>
    <w:rsid w:val="009A6CF9"/>
    <w:rsid w:val="009B0ACA"/>
    <w:rsid w:val="009B0BAB"/>
    <w:rsid w:val="009B0D0E"/>
    <w:rsid w:val="009B1A81"/>
    <w:rsid w:val="009B1EEC"/>
    <w:rsid w:val="009B29AB"/>
    <w:rsid w:val="009B2FF2"/>
    <w:rsid w:val="009B3826"/>
    <w:rsid w:val="009B3F31"/>
    <w:rsid w:val="009B465A"/>
    <w:rsid w:val="009B4E04"/>
    <w:rsid w:val="009B5E6B"/>
    <w:rsid w:val="009B5F08"/>
    <w:rsid w:val="009B5F2A"/>
    <w:rsid w:val="009B6289"/>
    <w:rsid w:val="009B63E0"/>
    <w:rsid w:val="009B7E3B"/>
    <w:rsid w:val="009C1047"/>
    <w:rsid w:val="009C11BC"/>
    <w:rsid w:val="009C1573"/>
    <w:rsid w:val="009C2571"/>
    <w:rsid w:val="009C2D57"/>
    <w:rsid w:val="009C4700"/>
    <w:rsid w:val="009C6210"/>
    <w:rsid w:val="009C64BD"/>
    <w:rsid w:val="009C6DA3"/>
    <w:rsid w:val="009C78A9"/>
    <w:rsid w:val="009D1053"/>
    <w:rsid w:val="009D23E6"/>
    <w:rsid w:val="009D2674"/>
    <w:rsid w:val="009D2CA1"/>
    <w:rsid w:val="009D3AAC"/>
    <w:rsid w:val="009D6D34"/>
    <w:rsid w:val="009D7119"/>
    <w:rsid w:val="009D7A04"/>
    <w:rsid w:val="009E0543"/>
    <w:rsid w:val="009E072B"/>
    <w:rsid w:val="009E0ABA"/>
    <w:rsid w:val="009E2331"/>
    <w:rsid w:val="009E4384"/>
    <w:rsid w:val="009E4442"/>
    <w:rsid w:val="009E4674"/>
    <w:rsid w:val="009E52CA"/>
    <w:rsid w:val="009E556B"/>
    <w:rsid w:val="009E603B"/>
    <w:rsid w:val="009E76EA"/>
    <w:rsid w:val="009F12E6"/>
    <w:rsid w:val="009F1387"/>
    <w:rsid w:val="009F168A"/>
    <w:rsid w:val="009F331B"/>
    <w:rsid w:val="009F39DA"/>
    <w:rsid w:val="009F3E7E"/>
    <w:rsid w:val="009F49F9"/>
    <w:rsid w:val="009F5F88"/>
    <w:rsid w:val="009F6476"/>
    <w:rsid w:val="009F690F"/>
    <w:rsid w:val="009F697F"/>
    <w:rsid w:val="009F733D"/>
    <w:rsid w:val="009F7E92"/>
    <w:rsid w:val="00A00EBA"/>
    <w:rsid w:val="00A02414"/>
    <w:rsid w:val="00A02BE1"/>
    <w:rsid w:val="00A02E39"/>
    <w:rsid w:val="00A0477E"/>
    <w:rsid w:val="00A047B5"/>
    <w:rsid w:val="00A04819"/>
    <w:rsid w:val="00A04836"/>
    <w:rsid w:val="00A062C9"/>
    <w:rsid w:val="00A07571"/>
    <w:rsid w:val="00A10EBF"/>
    <w:rsid w:val="00A11948"/>
    <w:rsid w:val="00A11C3E"/>
    <w:rsid w:val="00A11DDA"/>
    <w:rsid w:val="00A125B3"/>
    <w:rsid w:val="00A12937"/>
    <w:rsid w:val="00A13151"/>
    <w:rsid w:val="00A1486B"/>
    <w:rsid w:val="00A15D2E"/>
    <w:rsid w:val="00A16182"/>
    <w:rsid w:val="00A16208"/>
    <w:rsid w:val="00A178B4"/>
    <w:rsid w:val="00A17F49"/>
    <w:rsid w:val="00A20A17"/>
    <w:rsid w:val="00A2140B"/>
    <w:rsid w:val="00A22585"/>
    <w:rsid w:val="00A227BE"/>
    <w:rsid w:val="00A22D5E"/>
    <w:rsid w:val="00A2387F"/>
    <w:rsid w:val="00A24930"/>
    <w:rsid w:val="00A25217"/>
    <w:rsid w:val="00A2521C"/>
    <w:rsid w:val="00A25BBC"/>
    <w:rsid w:val="00A25D6E"/>
    <w:rsid w:val="00A260ED"/>
    <w:rsid w:val="00A272A5"/>
    <w:rsid w:val="00A300C6"/>
    <w:rsid w:val="00A30D4A"/>
    <w:rsid w:val="00A3124C"/>
    <w:rsid w:val="00A317AE"/>
    <w:rsid w:val="00A32F62"/>
    <w:rsid w:val="00A3446A"/>
    <w:rsid w:val="00A34C93"/>
    <w:rsid w:val="00A351B3"/>
    <w:rsid w:val="00A36615"/>
    <w:rsid w:val="00A36870"/>
    <w:rsid w:val="00A36D8A"/>
    <w:rsid w:val="00A403C5"/>
    <w:rsid w:val="00A4060C"/>
    <w:rsid w:val="00A407B4"/>
    <w:rsid w:val="00A41EA0"/>
    <w:rsid w:val="00A41F73"/>
    <w:rsid w:val="00A45C89"/>
    <w:rsid w:val="00A47D6A"/>
    <w:rsid w:val="00A50E64"/>
    <w:rsid w:val="00A52470"/>
    <w:rsid w:val="00A52D3C"/>
    <w:rsid w:val="00A53850"/>
    <w:rsid w:val="00A551E0"/>
    <w:rsid w:val="00A55392"/>
    <w:rsid w:val="00A55584"/>
    <w:rsid w:val="00A559FC"/>
    <w:rsid w:val="00A55C23"/>
    <w:rsid w:val="00A566C5"/>
    <w:rsid w:val="00A608FD"/>
    <w:rsid w:val="00A60ADE"/>
    <w:rsid w:val="00A61F9E"/>
    <w:rsid w:val="00A62D32"/>
    <w:rsid w:val="00A62EEB"/>
    <w:rsid w:val="00A63E2F"/>
    <w:rsid w:val="00A65202"/>
    <w:rsid w:val="00A65702"/>
    <w:rsid w:val="00A662D2"/>
    <w:rsid w:val="00A664E4"/>
    <w:rsid w:val="00A670FB"/>
    <w:rsid w:val="00A6736B"/>
    <w:rsid w:val="00A67400"/>
    <w:rsid w:val="00A7007D"/>
    <w:rsid w:val="00A70635"/>
    <w:rsid w:val="00A708C3"/>
    <w:rsid w:val="00A70F5C"/>
    <w:rsid w:val="00A71451"/>
    <w:rsid w:val="00A714AE"/>
    <w:rsid w:val="00A72668"/>
    <w:rsid w:val="00A727DD"/>
    <w:rsid w:val="00A72D44"/>
    <w:rsid w:val="00A73660"/>
    <w:rsid w:val="00A7464E"/>
    <w:rsid w:val="00A74A1F"/>
    <w:rsid w:val="00A7568A"/>
    <w:rsid w:val="00A76AF7"/>
    <w:rsid w:val="00A76C1D"/>
    <w:rsid w:val="00A76ED6"/>
    <w:rsid w:val="00A77CAA"/>
    <w:rsid w:val="00A82450"/>
    <w:rsid w:val="00A82ABA"/>
    <w:rsid w:val="00A841D2"/>
    <w:rsid w:val="00A84226"/>
    <w:rsid w:val="00A84447"/>
    <w:rsid w:val="00A847C1"/>
    <w:rsid w:val="00A85C62"/>
    <w:rsid w:val="00A86BEC"/>
    <w:rsid w:val="00A8751E"/>
    <w:rsid w:val="00A87534"/>
    <w:rsid w:val="00A87D17"/>
    <w:rsid w:val="00A90135"/>
    <w:rsid w:val="00A90E7B"/>
    <w:rsid w:val="00A91540"/>
    <w:rsid w:val="00A915C0"/>
    <w:rsid w:val="00A918C7"/>
    <w:rsid w:val="00A9202C"/>
    <w:rsid w:val="00A92B17"/>
    <w:rsid w:val="00A92C48"/>
    <w:rsid w:val="00A935CE"/>
    <w:rsid w:val="00A941B4"/>
    <w:rsid w:val="00A941C2"/>
    <w:rsid w:val="00A944C9"/>
    <w:rsid w:val="00A9452F"/>
    <w:rsid w:val="00A94E1F"/>
    <w:rsid w:val="00A95133"/>
    <w:rsid w:val="00A95914"/>
    <w:rsid w:val="00A96838"/>
    <w:rsid w:val="00A96CC5"/>
    <w:rsid w:val="00A972E8"/>
    <w:rsid w:val="00A97523"/>
    <w:rsid w:val="00A97A25"/>
    <w:rsid w:val="00AA322B"/>
    <w:rsid w:val="00AA36AF"/>
    <w:rsid w:val="00AA541D"/>
    <w:rsid w:val="00AA6070"/>
    <w:rsid w:val="00AA60A2"/>
    <w:rsid w:val="00AA6289"/>
    <w:rsid w:val="00AA63EC"/>
    <w:rsid w:val="00AA66D5"/>
    <w:rsid w:val="00AA6CF2"/>
    <w:rsid w:val="00AB04B2"/>
    <w:rsid w:val="00AB26FD"/>
    <w:rsid w:val="00AB275A"/>
    <w:rsid w:val="00AB289D"/>
    <w:rsid w:val="00AB2A30"/>
    <w:rsid w:val="00AB32A6"/>
    <w:rsid w:val="00AB56D2"/>
    <w:rsid w:val="00AB5C45"/>
    <w:rsid w:val="00AB5FEE"/>
    <w:rsid w:val="00AB6054"/>
    <w:rsid w:val="00AB79D9"/>
    <w:rsid w:val="00AC0352"/>
    <w:rsid w:val="00AC1ED3"/>
    <w:rsid w:val="00AC262E"/>
    <w:rsid w:val="00AC2E2A"/>
    <w:rsid w:val="00AC3B40"/>
    <w:rsid w:val="00AC4ADD"/>
    <w:rsid w:val="00AC4CCA"/>
    <w:rsid w:val="00AC5043"/>
    <w:rsid w:val="00AC560F"/>
    <w:rsid w:val="00AC611C"/>
    <w:rsid w:val="00AC6701"/>
    <w:rsid w:val="00AC6E06"/>
    <w:rsid w:val="00AC7719"/>
    <w:rsid w:val="00AC7F3D"/>
    <w:rsid w:val="00AD0124"/>
    <w:rsid w:val="00AD0A6F"/>
    <w:rsid w:val="00AD1046"/>
    <w:rsid w:val="00AD1A6F"/>
    <w:rsid w:val="00AD232E"/>
    <w:rsid w:val="00AD2CD2"/>
    <w:rsid w:val="00AD48F1"/>
    <w:rsid w:val="00AD4B8E"/>
    <w:rsid w:val="00AD639E"/>
    <w:rsid w:val="00AD68C1"/>
    <w:rsid w:val="00AD75F8"/>
    <w:rsid w:val="00AD7CD9"/>
    <w:rsid w:val="00AE05EB"/>
    <w:rsid w:val="00AE09EB"/>
    <w:rsid w:val="00AE0A03"/>
    <w:rsid w:val="00AE2C24"/>
    <w:rsid w:val="00AE30DD"/>
    <w:rsid w:val="00AE40E9"/>
    <w:rsid w:val="00AE6152"/>
    <w:rsid w:val="00AE73C1"/>
    <w:rsid w:val="00AE76FC"/>
    <w:rsid w:val="00AE7D3D"/>
    <w:rsid w:val="00AF055E"/>
    <w:rsid w:val="00AF093B"/>
    <w:rsid w:val="00AF13E6"/>
    <w:rsid w:val="00AF1B90"/>
    <w:rsid w:val="00AF1E50"/>
    <w:rsid w:val="00AF1FDD"/>
    <w:rsid w:val="00AF3424"/>
    <w:rsid w:val="00AF4345"/>
    <w:rsid w:val="00AF47BF"/>
    <w:rsid w:val="00AF4855"/>
    <w:rsid w:val="00AF5260"/>
    <w:rsid w:val="00AF5307"/>
    <w:rsid w:val="00AF53F5"/>
    <w:rsid w:val="00AF5E07"/>
    <w:rsid w:val="00B00B44"/>
    <w:rsid w:val="00B00C79"/>
    <w:rsid w:val="00B01A16"/>
    <w:rsid w:val="00B02A69"/>
    <w:rsid w:val="00B02B4E"/>
    <w:rsid w:val="00B04D07"/>
    <w:rsid w:val="00B04D4A"/>
    <w:rsid w:val="00B04F38"/>
    <w:rsid w:val="00B0504C"/>
    <w:rsid w:val="00B05313"/>
    <w:rsid w:val="00B05638"/>
    <w:rsid w:val="00B05E7E"/>
    <w:rsid w:val="00B05ED9"/>
    <w:rsid w:val="00B06A8C"/>
    <w:rsid w:val="00B10EF4"/>
    <w:rsid w:val="00B11B82"/>
    <w:rsid w:val="00B12205"/>
    <w:rsid w:val="00B12D9F"/>
    <w:rsid w:val="00B137D0"/>
    <w:rsid w:val="00B1431B"/>
    <w:rsid w:val="00B14DC4"/>
    <w:rsid w:val="00B1672D"/>
    <w:rsid w:val="00B170CB"/>
    <w:rsid w:val="00B175B4"/>
    <w:rsid w:val="00B20DC6"/>
    <w:rsid w:val="00B2262A"/>
    <w:rsid w:val="00B2366C"/>
    <w:rsid w:val="00B24104"/>
    <w:rsid w:val="00B24153"/>
    <w:rsid w:val="00B244AC"/>
    <w:rsid w:val="00B25163"/>
    <w:rsid w:val="00B26FAE"/>
    <w:rsid w:val="00B30373"/>
    <w:rsid w:val="00B30535"/>
    <w:rsid w:val="00B31D6D"/>
    <w:rsid w:val="00B35EB7"/>
    <w:rsid w:val="00B3677B"/>
    <w:rsid w:val="00B36CCD"/>
    <w:rsid w:val="00B36F2E"/>
    <w:rsid w:val="00B3746E"/>
    <w:rsid w:val="00B37F48"/>
    <w:rsid w:val="00B40644"/>
    <w:rsid w:val="00B40DA1"/>
    <w:rsid w:val="00B424E6"/>
    <w:rsid w:val="00B431FD"/>
    <w:rsid w:val="00B4373B"/>
    <w:rsid w:val="00B442E6"/>
    <w:rsid w:val="00B4575C"/>
    <w:rsid w:val="00B45850"/>
    <w:rsid w:val="00B46E1C"/>
    <w:rsid w:val="00B50AD7"/>
    <w:rsid w:val="00B50D0F"/>
    <w:rsid w:val="00B50D50"/>
    <w:rsid w:val="00B50E3B"/>
    <w:rsid w:val="00B51931"/>
    <w:rsid w:val="00B52161"/>
    <w:rsid w:val="00B52822"/>
    <w:rsid w:val="00B541E8"/>
    <w:rsid w:val="00B54724"/>
    <w:rsid w:val="00B551C7"/>
    <w:rsid w:val="00B56E4F"/>
    <w:rsid w:val="00B575FD"/>
    <w:rsid w:val="00B57BD0"/>
    <w:rsid w:val="00B57BFC"/>
    <w:rsid w:val="00B57C0C"/>
    <w:rsid w:val="00B606A5"/>
    <w:rsid w:val="00B61B2C"/>
    <w:rsid w:val="00B61EA7"/>
    <w:rsid w:val="00B621E6"/>
    <w:rsid w:val="00B62D87"/>
    <w:rsid w:val="00B6338F"/>
    <w:rsid w:val="00B6427C"/>
    <w:rsid w:val="00B660A9"/>
    <w:rsid w:val="00B66EF4"/>
    <w:rsid w:val="00B679C8"/>
    <w:rsid w:val="00B679CC"/>
    <w:rsid w:val="00B70069"/>
    <w:rsid w:val="00B70FC3"/>
    <w:rsid w:val="00B7165A"/>
    <w:rsid w:val="00B71C70"/>
    <w:rsid w:val="00B71F0B"/>
    <w:rsid w:val="00B7293C"/>
    <w:rsid w:val="00B746B7"/>
    <w:rsid w:val="00B74780"/>
    <w:rsid w:val="00B74860"/>
    <w:rsid w:val="00B74CB7"/>
    <w:rsid w:val="00B7560B"/>
    <w:rsid w:val="00B75F1F"/>
    <w:rsid w:val="00B76385"/>
    <w:rsid w:val="00B76776"/>
    <w:rsid w:val="00B76C8E"/>
    <w:rsid w:val="00B76CAE"/>
    <w:rsid w:val="00B77375"/>
    <w:rsid w:val="00B800C2"/>
    <w:rsid w:val="00B81483"/>
    <w:rsid w:val="00B836FB"/>
    <w:rsid w:val="00B8388A"/>
    <w:rsid w:val="00B83F8F"/>
    <w:rsid w:val="00B8414A"/>
    <w:rsid w:val="00B8436A"/>
    <w:rsid w:val="00B8452B"/>
    <w:rsid w:val="00B8497B"/>
    <w:rsid w:val="00B84DCB"/>
    <w:rsid w:val="00B90100"/>
    <w:rsid w:val="00B90391"/>
    <w:rsid w:val="00B90C47"/>
    <w:rsid w:val="00B91EB7"/>
    <w:rsid w:val="00B9256B"/>
    <w:rsid w:val="00B92946"/>
    <w:rsid w:val="00B92A93"/>
    <w:rsid w:val="00B92AD3"/>
    <w:rsid w:val="00B92F98"/>
    <w:rsid w:val="00B961CB"/>
    <w:rsid w:val="00B96A48"/>
    <w:rsid w:val="00B9795B"/>
    <w:rsid w:val="00B97CC3"/>
    <w:rsid w:val="00B97D3B"/>
    <w:rsid w:val="00BA0D53"/>
    <w:rsid w:val="00BA13BE"/>
    <w:rsid w:val="00BA253F"/>
    <w:rsid w:val="00BA26EC"/>
    <w:rsid w:val="00BA2A8E"/>
    <w:rsid w:val="00BA54EC"/>
    <w:rsid w:val="00BA568E"/>
    <w:rsid w:val="00BA56D9"/>
    <w:rsid w:val="00BA5900"/>
    <w:rsid w:val="00BA62C7"/>
    <w:rsid w:val="00BA68F5"/>
    <w:rsid w:val="00BA6F49"/>
    <w:rsid w:val="00BB14FB"/>
    <w:rsid w:val="00BB1C1C"/>
    <w:rsid w:val="00BB2059"/>
    <w:rsid w:val="00BB21DA"/>
    <w:rsid w:val="00BB22A4"/>
    <w:rsid w:val="00BB2AA8"/>
    <w:rsid w:val="00BB2B40"/>
    <w:rsid w:val="00BB374A"/>
    <w:rsid w:val="00BB3E5C"/>
    <w:rsid w:val="00BB466B"/>
    <w:rsid w:val="00BB48BC"/>
    <w:rsid w:val="00BB495C"/>
    <w:rsid w:val="00BB497A"/>
    <w:rsid w:val="00BB5190"/>
    <w:rsid w:val="00BB5552"/>
    <w:rsid w:val="00BB5A34"/>
    <w:rsid w:val="00BB71A6"/>
    <w:rsid w:val="00BB7475"/>
    <w:rsid w:val="00BB778F"/>
    <w:rsid w:val="00BB7947"/>
    <w:rsid w:val="00BC091B"/>
    <w:rsid w:val="00BC0DD6"/>
    <w:rsid w:val="00BC1195"/>
    <w:rsid w:val="00BC3DDF"/>
    <w:rsid w:val="00BC503F"/>
    <w:rsid w:val="00BC6631"/>
    <w:rsid w:val="00BC67B4"/>
    <w:rsid w:val="00BC6E2A"/>
    <w:rsid w:val="00BD07DB"/>
    <w:rsid w:val="00BD09D0"/>
    <w:rsid w:val="00BD158B"/>
    <w:rsid w:val="00BD159B"/>
    <w:rsid w:val="00BD174D"/>
    <w:rsid w:val="00BD2018"/>
    <w:rsid w:val="00BD2280"/>
    <w:rsid w:val="00BD2324"/>
    <w:rsid w:val="00BD2EFB"/>
    <w:rsid w:val="00BD3351"/>
    <w:rsid w:val="00BD3717"/>
    <w:rsid w:val="00BD46D0"/>
    <w:rsid w:val="00BD541C"/>
    <w:rsid w:val="00BD55C3"/>
    <w:rsid w:val="00BD580A"/>
    <w:rsid w:val="00BD7DC5"/>
    <w:rsid w:val="00BE1556"/>
    <w:rsid w:val="00BE162F"/>
    <w:rsid w:val="00BE19EA"/>
    <w:rsid w:val="00BE1F04"/>
    <w:rsid w:val="00BE209B"/>
    <w:rsid w:val="00BE2D91"/>
    <w:rsid w:val="00BE3E59"/>
    <w:rsid w:val="00BE46A9"/>
    <w:rsid w:val="00BE4B46"/>
    <w:rsid w:val="00BE5710"/>
    <w:rsid w:val="00BE593A"/>
    <w:rsid w:val="00BE5FB8"/>
    <w:rsid w:val="00BE6690"/>
    <w:rsid w:val="00BE6767"/>
    <w:rsid w:val="00BE74FF"/>
    <w:rsid w:val="00BE7D29"/>
    <w:rsid w:val="00BF0E68"/>
    <w:rsid w:val="00BF10D9"/>
    <w:rsid w:val="00BF23CA"/>
    <w:rsid w:val="00BF249C"/>
    <w:rsid w:val="00BF2953"/>
    <w:rsid w:val="00BF2C54"/>
    <w:rsid w:val="00BF4471"/>
    <w:rsid w:val="00BF47DB"/>
    <w:rsid w:val="00BF53E9"/>
    <w:rsid w:val="00BF57FA"/>
    <w:rsid w:val="00BF5A27"/>
    <w:rsid w:val="00BF5E8B"/>
    <w:rsid w:val="00BF6326"/>
    <w:rsid w:val="00BF7784"/>
    <w:rsid w:val="00BF7EC8"/>
    <w:rsid w:val="00BF7F0E"/>
    <w:rsid w:val="00C012E6"/>
    <w:rsid w:val="00C016C6"/>
    <w:rsid w:val="00C01B64"/>
    <w:rsid w:val="00C01EB8"/>
    <w:rsid w:val="00C020B8"/>
    <w:rsid w:val="00C03155"/>
    <w:rsid w:val="00C047F5"/>
    <w:rsid w:val="00C04C0B"/>
    <w:rsid w:val="00C055F2"/>
    <w:rsid w:val="00C065A3"/>
    <w:rsid w:val="00C0690D"/>
    <w:rsid w:val="00C06B21"/>
    <w:rsid w:val="00C07122"/>
    <w:rsid w:val="00C071BD"/>
    <w:rsid w:val="00C0721C"/>
    <w:rsid w:val="00C0732C"/>
    <w:rsid w:val="00C07AE5"/>
    <w:rsid w:val="00C10B8D"/>
    <w:rsid w:val="00C1105E"/>
    <w:rsid w:val="00C11FAE"/>
    <w:rsid w:val="00C12181"/>
    <w:rsid w:val="00C12886"/>
    <w:rsid w:val="00C13E41"/>
    <w:rsid w:val="00C14C44"/>
    <w:rsid w:val="00C151FE"/>
    <w:rsid w:val="00C15CE6"/>
    <w:rsid w:val="00C16A21"/>
    <w:rsid w:val="00C17473"/>
    <w:rsid w:val="00C17D89"/>
    <w:rsid w:val="00C2025A"/>
    <w:rsid w:val="00C20E34"/>
    <w:rsid w:val="00C21356"/>
    <w:rsid w:val="00C215CF"/>
    <w:rsid w:val="00C22B72"/>
    <w:rsid w:val="00C23A30"/>
    <w:rsid w:val="00C23E95"/>
    <w:rsid w:val="00C2483B"/>
    <w:rsid w:val="00C250FC"/>
    <w:rsid w:val="00C254B4"/>
    <w:rsid w:val="00C2787A"/>
    <w:rsid w:val="00C278F2"/>
    <w:rsid w:val="00C27D3E"/>
    <w:rsid w:val="00C27E07"/>
    <w:rsid w:val="00C301B8"/>
    <w:rsid w:val="00C30A4E"/>
    <w:rsid w:val="00C322BF"/>
    <w:rsid w:val="00C33ACF"/>
    <w:rsid w:val="00C34338"/>
    <w:rsid w:val="00C34513"/>
    <w:rsid w:val="00C34A81"/>
    <w:rsid w:val="00C365CA"/>
    <w:rsid w:val="00C40014"/>
    <w:rsid w:val="00C402A5"/>
    <w:rsid w:val="00C40C00"/>
    <w:rsid w:val="00C4185D"/>
    <w:rsid w:val="00C43364"/>
    <w:rsid w:val="00C43463"/>
    <w:rsid w:val="00C435E5"/>
    <w:rsid w:val="00C44711"/>
    <w:rsid w:val="00C44ED1"/>
    <w:rsid w:val="00C44FFE"/>
    <w:rsid w:val="00C45E19"/>
    <w:rsid w:val="00C51FD7"/>
    <w:rsid w:val="00C52F6D"/>
    <w:rsid w:val="00C52FCF"/>
    <w:rsid w:val="00C53070"/>
    <w:rsid w:val="00C53656"/>
    <w:rsid w:val="00C54985"/>
    <w:rsid w:val="00C56DD9"/>
    <w:rsid w:val="00C57917"/>
    <w:rsid w:val="00C57FD9"/>
    <w:rsid w:val="00C600EA"/>
    <w:rsid w:val="00C60187"/>
    <w:rsid w:val="00C60777"/>
    <w:rsid w:val="00C61E6B"/>
    <w:rsid w:val="00C621D7"/>
    <w:rsid w:val="00C625AE"/>
    <w:rsid w:val="00C6331D"/>
    <w:rsid w:val="00C649CA"/>
    <w:rsid w:val="00C66327"/>
    <w:rsid w:val="00C67802"/>
    <w:rsid w:val="00C67D01"/>
    <w:rsid w:val="00C70DEB"/>
    <w:rsid w:val="00C71E69"/>
    <w:rsid w:val="00C72450"/>
    <w:rsid w:val="00C729FE"/>
    <w:rsid w:val="00C73436"/>
    <w:rsid w:val="00C73620"/>
    <w:rsid w:val="00C74083"/>
    <w:rsid w:val="00C741B9"/>
    <w:rsid w:val="00C741C3"/>
    <w:rsid w:val="00C74960"/>
    <w:rsid w:val="00C75D5F"/>
    <w:rsid w:val="00C76BEF"/>
    <w:rsid w:val="00C80BA2"/>
    <w:rsid w:val="00C82E37"/>
    <w:rsid w:val="00C8319F"/>
    <w:rsid w:val="00C84CBF"/>
    <w:rsid w:val="00C86D5D"/>
    <w:rsid w:val="00C87183"/>
    <w:rsid w:val="00C871F7"/>
    <w:rsid w:val="00C87581"/>
    <w:rsid w:val="00C87DD5"/>
    <w:rsid w:val="00C90C6B"/>
    <w:rsid w:val="00C90E84"/>
    <w:rsid w:val="00C90FC9"/>
    <w:rsid w:val="00C9125C"/>
    <w:rsid w:val="00C9167A"/>
    <w:rsid w:val="00C91BF2"/>
    <w:rsid w:val="00C93A36"/>
    <w:rsid w:val="00C9420E"/>
    <w:rsid w:val="00C95D82"/>
    <w:rsid w:val="00C96978"/>
    <w:rsid w:val="00C96AAA"/>
    <w:rsid w:val="00C96F41"/>
    <w:rsid w:val="00C97F5B"/>
    <w:rsid w:val="00CA107D"/>
    <w:rsid w:val="00CA166D"/>
    <w:rsid w:val="00CA1826"/>
    <w:rsid w:val="00CA1BDB"/>
    <w:rsid w:val="00CA22FB"/>
    <w:rsid w:val="00CA2ACC"/>
    <w:rsid w:val="00CA33BE"/>
    <w:rsid w:val="00CA38D3"/>
    <w:rsid w:val="00CA429A"/>
    <w:rsid w:val="00CA4585"/>
    <w:rsid w:val="00CA49F5"/>
    <w:rsid w:val="00CA5BF4"/>
    <w:rsid w:val="00CA6381"/>
    <w:rsid w:val="00CA6800"/>
    <w:rsid w:val="00CA7378"/>
    <w:rsid w:val="00CA761B"/>
    <w:rsid w:val="00CB13E1"/>
    <w:rsid w:val="00CB1D7B"/>
    <w:rsid w:val="00CB26A9"/>
    <w:rsid w:val="00CB275A"/>
    <w:rsid w:val="00CB2A05"/>
    <w:rsid w:val="00CB2E6F"/>
    <w:rsid w:val="00CB3B03"/>
    <w:rsid w:val="00CB3F82"/>
    <w:rsid w:val="00CB400F"/>
    <w:rsid w:val="00CB4D8E"/>
    <w:rsid w:val="00CB5083"/>
    <w:rsid w:val="00CB5B1D"/>
    <w:rsid w:val="00CB7BF5"/>
    <w:rsid w:val="00CB7F25"/>
    <w:rsid w:val="00CC0527"/>
    <w:rsid w:val="00CC0695"/>
    <w:rsid w:val="00CC08C4"/>
    <w:rsid w:val="00CC1C39"/>
    <w:rsid w:val="00CC25C2"/>
    <w:rsid w:val="00CC28C4"/>
    <w:rsid w:val="00CC3272"/>
    <w:rsid w:val="00CC3598"/>
    <w:rsid w:val="00CC49BB"/>
    <w:rsid w:val="00CC4B92"/>
    <w:rsid w:val="00CC6316"/>
    <w:rsid w:val="00CC6BC5"/>
    <w:rsid w:val="00CC6D3E"/>
    <w:rsid w:val="00CC7621"/>
    <w:rsid w:val="00CC785A"/>
    <w:rsid w:val="00CC7A69"/>
    <w:rsid w:val="00CC7AA8"/>
    <w:rsid w:val="00CD002A"/>
    <w:rsid w:val="00CD0522"/>
    <w:rsid w:val="00CD0924"/>
    <w:rsid w:val="00CD1711"/>
    <w:rsid w:val="00CD50F6"/>
    <w:rsid w:val="00CD6141"/>
    <w:rsid w:val="00CD62F7"/>
    <w:rsid w:val="00CD6381"/>
    <w:rsid w:val="00CD6F79"/>
    <w:rsid w:val="00CD7959"/>
    <w:rsid w:val="00CD7E41"/>
    <w:rsid w:val="00CD7E6E"/>
    <w:rsid w:val="00CE1372"/>
    <w:rsid w:val="00CE13A5"/>
    <w:rsid w:val="00CE2221"/>
    <w:rsid w:val="00CE2799"/>
    <w:rsid w:val="00CE4D35"/>
    <w:rsid w:val="00CE57B0"/>
    <w:rsid w:val="00CE59E9"/>
    <w:rsid w:val="00CE619C"/>
    <w:rsid w:val="00CE712A"/>
    <w:rsid w:val="00CF080B"/>
    <w:rsid w:val="00CF09CA"/>
    <w:rsid w:val="00CF1EA8"/>
    <w:rsid w:val="00CF4438"/>
    <w:rsid w:val="00CF5A5F"/>
    <w:rsid w:val="00CF5F0D"/>
    <w:rsid w:val="00CF75F8"/>
    <w:rsid w:val="00D001E2"/>
    <w:rsid w:val="00D002BC"/>
    <w:rsid w:val="00D01083"/>
    <w:rsid w:val="00D01788"/>
    <w:rsid w:val="00D01C03"/>
    <w:rsid w:val="00D0210D"/>
    <w:rsid w:val="00D025E1"/>
    <w:rsid w:val="00D03604"/>
    <w:rsid w:val="00D04053"/>
    <w:rsid w:val="00D04555"/>
    <w:rsid w:val="00D064C7"/>
    <w:rsid w:val="00D065E7"/>
    <w:rsid w:val="00D06C0D"/>
    <w:rsid w:val="00D07841"/>
    <w:rsid w:val="00D10108"/>
    <w:rsid w:val="00D10367"/>
    <w:rsid w:val="00D10A73"/>
    <w:rsid w:val="00D113DB"/>
    <w:rsid w:val="00D11B3D"/>
    <w:rsid w:val="00D13292"/>
    <w:rsid w:val="00D13512"/>
    <w:rsid w:val="00D13E5E"/>
    <w:rsid w:val="00D146D2"/>
    <w:rsid w:val="00D146EE"/>
    <w:rsid w:val="00D14806"/>
    <w:rsid w:val="00D153AF"/>
    <w:rsid w:val="00D16844"/>
    <w:rsid w:val="00D16CE2"/>
    <w:rsid w:val="00D1799F"/>
    <w:rsid w:val="00D207DA"/>
    <w:rsid w:val="00D20F0D"/>
    <w:rsid w:val="00D219F2"/>
    <w:rsid w:val="00D225CB"/>
    <w:rsid w:val="00D22F3B"/>
    <w:rsid w:val="00D23513"/>
    <w:rsid w:val="00D23D4A"/>
    <w:rsid w:val="00D23DF4"/>
    <w:rsid w:val="00D24D5C"/>
    <w:rsid w:val="00D24E02"/>
    <w:rsid w:val="00D24E43"/>
    <w:rsid w:val="00D24EA6"/>
    <w:rsid w:val="00D25577"/>
    <w:rsid w:val="00D25EAE"/>
    <w:rsid w:val="00D27B59"/>
    <w:rsid w:val="00D302DA"/>
    <w:rsid w:val="00D30402"/>
    <w:rsid w:val="00D308C7"/>
    <w:rsid w:val="00D316E2"/>
    <w:rsid w:val="00D318D4"/>
    <w:rsid w:val="00D31A4E"/>
    <w:rsid w:val="00D31D92"/>
    <w:rsid w:val="00D33079"/>
    <w:rsid w:val="00D335B3"/>
    <w:rsid w:val="00D3392D"/>
    <w:rsid w:val="00D341CA"/>
    <w:rsid w:val="00D3430C"/>
    <w:rsid w:val="00D3473A"/>
    <w:rsid w:val="00D3484D"/>
    <w:rsid w:val="00D349C9"/>
    <w:rsid w:val="00D35260"/>
    <w:rsid w:val="00D354B2"/>
    <w:rsid w:val="00D35E51"/>
    <w:rsid w:val="00D3651B"/>
    <w:rsid w:val="00D37CEE"/>
    <w:rsid w:val="00D40F48"/>
    <w:rsid w:val="00D4149C"/>
    <w:rsid w:val="00D4206C"/>
    <w:rsid w:val="00D42D81"/>
    <w:rsid w:val="00D43A72"/>
    <w:rsid w:val="00D44EE4"/>
    <w:rsid w:val="00D45505"/>
    <w:rsid w:val="00D45DDE"/>
    <w:rsid w:val="00D460A8"/>
    <w:rsid w:val="00D508FA"/>
    <w:rsid w:val="00D51606"/>
    <w:rsid w:val="00D51FD6"/>
    <w:rsid w:val="00D5251F"/>
    <w:rsid w:val="00D53AA2"/>
    <w:rsid w:val="00D53B80"/>
    <w:rsid w:val="00D54C6D"/>
    <w:rsid w:val="00D54E4E"/>
    <w:rsid w:val="00D5503A"/>
    <w:rsid w:val="00D55DD4"/>
    <w:rsid w:val="00D5626F"/>
    <w:rsid w:val="00D5660B"/>
    <w:rsid w:val="00D56B2D"/>
    <w:rsid w:val="00D56DD9"/>
    <w:rsid w:val="00D56F2B"/>
    <w:rsid w:val="00D574F9"/>
    <w:rsid w:val="00D57742"/>
    <w:rsid w:val="00D57A81"/>
    <w:rsid w:val="00D60341"/>
    <w:rsid w:val="00D61285"/>
    <w:rsid w:val="00D61286"/>
    <w:rsid w:val="00D620BE"/>
    <w:rsid w:val="00D6251C"/>
    <w:rsid w:val="00D62D97"/>
    <w:rsid w:val="00D645E7"/>
    <w:rsid w:val="00D647D5"/>
    <w:rsid w:val="00D6508B"/>
    <w:rsid w:val="00D6521D"/>
    <w:rsid w:val="00D65A3B"/>
    <w:rsid w:val="00D65DB6"/>
    <w:rsid w:val="00D67FC4"/>
    <w:rsid w:val="00D70197"/>
    <w:rsid w:val="00D706C0"/>
    <w:rsid w:val="00D70E54"/>
    <w:rsid w:val="00D710EE"/>
    <w:rsid w:val="00D7128B"/>
    <w:rsid w:val="00D715BC"/>
    <w:rsid w:val="00D71E66"/>
    <w:rsid w:val="00D732EA"/>
    <w:rsid w:val="00D73F20"/>
    <w:rsid w:val="00D740DE"/>
    <w:rsid w:val="00D7509D"/>
    <w:rsid w:val="00D765DF"/>
    <w:rsid w:val="00D76A31"/>
    <w:rsid w:val="00D76D0D"/>
    <w:rsid w:val="00D770B4"/>
    <w:rsid w:val="00D779AE"/>
    <w:rsid w:val="00D77AD5"/>
    <w:rsid w:val="00D77C32"/>
    <w:rsid w:val="00D80407"/>
    <w:rsid w:val="00D816B2"/>
    <w:rsid w:val="00D81934"/>
    <w:rsid w:val="00D825BA"/>
    <w:rsid w:val="00D82BDC"/>
    <w:rsid w:val="00D83B85"/>
    <w:rsid w:val="00D8583B"/>
    <w:rsid w:val="00D85E1A"/>
    <w:rsid w:val="00D86623"/>
    <w:rsid w:val="00D87F2D"/>
    <w:rsid w:val="00D91A97"/>
    <w:rsid w:val="00D92309"/>
    <w:rsid w:val="00D9231F"/>
    <w:rsid w:val="00D928AC"/>
    <w:rsid w:val="00D93CAE"/>
    <w:rsid w:val="00D9479C"/>
    <w:rsid w:val="00D94946"/>
    <w:rsid w:val="00D94CF9"/>
    <w:rsid w:val="00D95EB1"/>
    <w:rsid w:val="00D95F21"/>
    <w:rsid w:val="00D963FC"/>
    <w:rsid w:val="00D96572"/>
    <w:rsid w:val="00D96BFE"/>
    <w:rsid w:val="00D96C2C"/>
    <w:rsid w:val="00D971A5"/>
    <w:rsid w:val="00D97270"/>
    <w:rsid w:val="00D97870"/>
    <w:rsid w:val="00D97BB1"/>
    <w:rsid w:val="00D97CA9"/>
    <w:rsid w:val="00DA071C"/>
    <w:rsid w:val="00DA1887"/>
    <w:rsid w:val="00DA1B03"/>
    <w:rsid w:val="00DA1F5F"/>
    <w:rsid w:val="00DA2406"/>
    <w:rsid w:val="00DA2B7D"/>
    <w:rsid w:val="00DA4AE9"/>
    <w:rsid w:val="00DA5372"/>
    <w:rsid w:val="00DA5649"/>
    <w:rsid w:val="00DA631B"/>
    <w:rsid w:val="00DA7399"/>
    <w:rsid w:val="00DB010E"/>
    <w:rsid w:val="00DB026E"/>
    <w:rsid w:val="00DB0F19"/>
    <w:rsid w:val="00DB1105"/>
    <w:rsid w:val="00DB123F"/>
    <w:rsid w:val="00DB1295"/>
    <w:rsid w:val="00DB149F"/>
    <w:rsid w:val="00DB1930"/>
    <w:rsid w:val="00DB1E93"/>
    <w:rsid w:val="00DB337B"/>
    <w:rsid w:val="00DB4870"/>
    <w:rsid w:val="00DB689B"/>
    <w:rsid w:val="00DB68D1"/>
    <w:rsid w:val="00DB7ADA"/>
    <w:rsid w:val="00DB7DEC"/>
    <w:rsid w:val="00DB7FF4"/>
    <w:rsid w:val="00DC0101"/>
    <w:rsid w:val="00DC0503"/>
    <w:rsid w:val="00DC05F3"/>
    <w:rsid w:val="00DC19B9"/>
    <w:rsid w:val="00DC1A41"/>
    <w:rsid w:val="00DC1FE4"/>
    <w:rsid w:val="00DC2035"/>
    <w:rsid w:val="00DC23AF"/>
    <w:rsid w:val="00DC270F"/>
    <w:rsid w:val="00DC28D9"/>
    <w:rsid w:val="00DC2EC9"/>
    <w:rsid w:val="00DC3391"/>
    <w:rsid w:val="00DC46A4"/>
    <w:rsid w:val="00DC5559"/>
    <w:rsid w:val="00DC683F"/>
    <w:rsid w:val="00DC7CBE"/>
    <w:rsid w:val="00DD167C"/>
    <w:rsid w:val="00DD3692"/>
    <w:rsid w:val="00DD3C6D"/>
    <w:rsid w:val="00DD42D5"/>
    <w:rsid w:val="00DD5F7E"/>
    <w:rsid w:val="00DD6B6A"/>
    <w:rsid w:val="00DD6EAF"/>
    <w:rsid w:val="00DE0634"/>
    <w:rsid w:val="00DE08EE"/>
    <w:rsid w:val="00DE100E"/>
    <w:rsid w:val="00DE188D"/>
    <w:rsid w:val="00DE270F"/>
    <w:rsid w:val="00DE28EB"/>
    <w:rsid w:val="00DE3172"/>
    <w:rsid w:val="00DE34F1"/>
    <w:rsid w:val="00DE38C8"/>
    <w:rsid w:val="00DE405D"/>
    <w:rsid w:val="00DE48E9"/>
    <w:rsid w:val="00DE4F1C"/>
    <w:rsid w:val="00DE529E"/>
    <w:rsid w:val="00DE5A99"/>
    <w:rsid w:val="00DE68A1"/>
    <w:rsid w:val="00DE69CA"/>
    <w:rsid w:val="00DE73F4"/>
    <w:rsid w:val="00DE7FF9"/>
    <w:rsid w:val="00DF03C9"/>
    <w:rsid w:val="00DF1E7B"/>
    <w:rsid w:val="00DF1F43"/>
    <w:rsid w:val="00DF2127"/>
    <w:rsid w:val="00DF3340"/>
    <w:rsid w:val="00DF39C1"/>
    <w:rsid w:val="00DF3C09"/>
    <w:rsid w:val="00DF4978"/>
    <w:rsid w:val="00DF54BD"/>
    <w:rsid w:val="00DF577C"/>
    <w:rsid w:val="00DF5FB2"/>
    <w:rsid w:val="00DF60F4"/>
    <w:rsid w:val="00DF6210"/>
    <w:rsid w:val="00DF6607"/>
    <w:rsid w:val="00DF7623"/>
    <w:rsid w:val="00DF7AFF"/>
    <w:rsid w:val="00E00AC6"/>
    <w:rsid w:val="00E00CAD"/>
    <w:rsid w:val="00E025C2"/>
    <w:rsid w:val="00E02678"/>
    <w:rsid w:val="00E029FC"/>
    <w:rsid w:val="00E04C91"/>
    <w:rsid w:val="00E05E7C"/>
    <w:rsid w:val="00E066B6"/>
    <w:rsid w:val="00E06A34"/>
    <w:rsid w:val="00E06D4A"/>
    <w:rsid w:val="00E07513"/>
    <w:rsid w:val="00E11112"/>
    <w:rsid w:val="00E11326"/>
    <w:rsid w:val="00E11BF1"/>
    <w:rsid w:val="00E11C09"/>
    <w:rsid w:val="00E1233F"/>
    <w:rsid w:val="00E12654"/>
    <w:rsid w:val="00E1266D"/>
    <w:rsid w:val="00E12C3F"/>
    <w:rsid w:val="00E13520"/>
    <w:rsid w:val="00E13653"/>
    <w:rsid w:val="00E15282"/>
    <w:rsid w:val="00E1549B"/>
    <w:rsid w:val="00E15AB6"/>
    <w:rsid w:val="00E15D8C"/>
    <w:rsid w:val="00E16DA5"/>
    <w:rsid w:val="00E17104"/>
    <w:rsid w:val="00E172B3"/>
    <w:rsid w:val="00E179C1"/>
    <w:rsid w:val="00E17F19"/>
    <w:rsid w:val="00E2003E"/>
    <w:rsid w:val="00E2089A"/>
    <w:rsid w:val="00E21AA6"/>
    <w:rsid w:val="00E21C9A"/>
    <w:rsid w:val="00E23906"/>
    <w:rsid w:val="00E23A14"/>
    <w:rsid w:val="00E24D61"/>
    <w:rsid w:val="00E25EC0"/>
    <w:rsid w:val="00E26304"/>
    <w:rsid w:val="00E26D57"/>
    <w:rsid w:val="00E278E1"/>
    <w:rsid w:val="00E308C0"/>
    <w:rsid w:val="00E31F53"/>
    <w:rsid w:val="00E32866"/>
    <w:rsid w:val="00E32993"/>
    <w:rsid w:val="00E32B94"/>
    <w:rsid w:val="00E32E79"/>
    <w:rsid w:val="00E33A78"/>
    <w:rsid w:val="00E33B97"/>
    <w:rsid w:val="00E34E53"/>
    <w:rsid w:val="00E3589D"/>
    <w:rsid w:val="00E35A51"/>
    <w:rsid w:val="00E366A3"/>
    <w:rsid w:val="00E377FE"/>
    <w:rsid w:val="00E3781F"/>
    <w:rsid w:val="00E41969"/>
    <w:rsid w:val="00E41F07"/>
    <w:rsid w:val="00E4214C"/>
    <w:rsid w:val="00E43539"/>
    <w:rsid w:val="00E43A50"/>
    <w:rsid w:val="00E43B93"/>
    <w:rsid w:val="00E44265"/>
    <w:rsid w:val="00E4472A"/>
    <w:rsid w:val="00E454A4"/>
    <w:rsid w:val="00E45E70"/>
    <w:rsid w:val="00E47A91"/>
    <w:rsid w:val="00E47C26"/>
    <w:rsid w:val="00E508CD"/>
    <w:rsid w:val="00E50967"/>
    <w:rsid w:val="00E513EE"/>
    <w:rsid w:val="00E541AA"/>
    <w:rsid w:val="00E55302"/>
    <w:rsid w:val="00E5573E"/>
    <w:rsid w:val="00E57ECB"/>
    <w:rsid w:val="00E603B8"/>
    <w:rsid w:val="00E607AB"/>
    <w:rsid w:val="00E60CE1"/>
    <w:rsid w:val="00E60F5C"/>
    <w:rsid w:val="00E613A6"/>
    <w:rsid w:val="00E625C9"/>
    <w:rsid w:val="00E62CA3"/>
    <w:rsid w:val="00E64077"/>
    <w:rsid w:val="00E64531"/>
    <w:rsid w:val="00E6516A"/>
    <w:rsid w:val="00E652EC"/>
    <w:rsid w:val="00E660C2"/>
    <w:rsid w:val="00E66635"/>
    <w:rsid w:val="00E6694A"/>
    <w:rsid w:val="00E66A45"/>
    <w:rsid w:val="00E67207"/>
    <w:rsid w:val="00E67CC2"/>
    <w:rsid w:val="00E7023D"/>
    <w:rsid w:val="00E710FA"/>
    <w:rsid w:val="00E717E8"/>
    <w:rsid w:val="00E718DF"/>
    <w:rsid w:val="00E71A36"/>
    <w:rsid w:val="00E71E03"/>
    <w:rsid w:val="00E725E6"/>
    <w:rsid w:val="00E729C1"/>
    <w:rsid w:val="00E72CA1"/>
    <w:rsid w:val="00E73149"/>
    <w:rsid w:val="00E7455B"/>
    <w:rsid w:val="00E74C76"/>
    <w:rsid w:val="00E754FD"/>
    <w:rsid w:val="00E76AE4"/>
    <w:rsid w:val="00E80250"/>
    <w:rsid w:val="00E8053A"/>
    <w:rsid w:val="00E813F0"/>
    <w:rsid w:val="00E81507"/>
    <w:rsid w:val="00E81835"/>
    <w:rsid w:val="00E81B83"/>
    <w:rsid w:val="00E824DE"/>
    <w:rsid w:val="00E8251F"/>
    <w:rsid w:val="00E8320A"/>
    <w:rsid w:val="00E87358"/>
    <w:rsid w:val="00E907B3"/>
    <w:rsid w:val="00E9111D"/>
    <w:rsid w:val="00E91DD8"/>
    <w:rsid w:val="00E92B1A"/>
    <w:rsid w:val="00E93025"/>
    <w:rsid w:val="00E937C5"/>
    <w:rsid w:val="00E94185"/>
    <w:rsid w:val="00E94520"/>
    <w:rsid w:val="00E9554B"/>
    <w:rsid w:val="00E9599E"/>
    <w:rsid w:val="00E973CC"/>
    <w:rsid w:val="00E9740E"/>
    <w:rsid w:val="00E979A1"/>
    <w:rsid w:val="00E97F49"/>
    <w:rsid w:val="00EA12BA"/>
    <w:rsid w:val="00EA1BAC"/>
    <w:rsid w:val="00EA3363"/>
    <w:rsid w:val="00EA4081"/>
    <w:rsid w:val="00EA4281"/>
    <w:rsid w:val="00EA4862"/>
    <w:rsid w:val="00EA4DB0"/>
    <w:rsid w:val="00EA5216"/>
    <w:rsid w:val="00EA569A"/>
    <w:rsid w:val="00EA60EF"/>
    <w:rsid w:val="00EA692D"/>
    <w:rsid w:val="00EA6B72"/>
    <w:rsid w:val="00EA6EA3"/>
    <w:rsid w:val="00EA6EBF"/>
    <w:rsid w:val="00EA7002"/>
    <w:rsid w:val="00EB0020"/>
    <w:rsid w:val="00EB0350"/>
    <w:rsid w:val="00EB06C9"/>
    <w:rsid w:val="00EB1488"/>
    <w:rsid w:val="00EB1C1E"/>
    <w:rsid w:val="00EB2134"/>
    <w:rsid w:val="00EB30C3"/>
    <w:rsid w:val="00EB3766"/>
    <w:rsid w:val="00EB3F70"/>
    <w:rsid w:val="00EB4F7C"/>
    <w:rsid w:val="00EB563B"/>
    <w:rsid w:val="00EB623D"/>
    <w:rsid w:val="00EB6BC5"/>
    <w:rsid w:val="00EB7145"/>
    <w:rsid w:val="00EB7396"/>
    <w:rsid w:val="00EB761A"/>
    <w:rsid w:val="00EB7A40"/>
    <w:rsid w:val="00EB7DFC"/>
    <w:rsid w:val="00EB7E26"/>
    <w:rsid w:val="00EC133D"/>
    <w:rsid w:val="00EC26F0"/>
    <w:rsid w:val="00EC3CE9"/>
    <w:rsid w:val="00EC3E33"/>
    <w:rsid w:val="00EC3FDE"/>
    <w:rsid w:val="00EC40F9"/>
    <w:rsid w:val="00EC49CC"/>
    <w:rsid w:val="00EC4E5A"/>
    <w:rsid w:val="00EC5001"/>
    <w:rsid w:val="00EC500E"/>
    <w:rsid w:val="00EC7014"/>
    <w:rsid w:val="00EC7D8F"/>
    <w:rsid w:val="00EC7FE4"/>
    <w:rsid w:val="00ED0522"/>
    <w:rsid w:val="00ED0DE7"/>
    <w:rsid w:val="00ED0E2A"/>
    <w:rsid w:val="00ED19CB"/>
    <w:rsid w:val="00ED1B3E"/>
    <w:rsid w:val="00ED2356"/>
    <w:rsid w:val="00ED2C86"/>
    <w:rsid w:val="00ED34B3"/>
    <w:rsid w:val="00ED383F"/>
    <w:rsid w:val="00ED38A7"/>
    <w:rsid w:val="00ED3B42"/>
    <w:rsid w:val="00ED3D10"/>
    <w:rsid w:val="00ED4DC3"/>
    <w:rsid w:val="00ED4FBF"/>
    <w:rsid w:val="00ED7277"/>
    <w:rsid w:val="00ED79DB"/>
    <w:rsid w:val="00EE02D4"/>
    <w:rsid w:val="00EE1165"/>
    <w:rsid w:val="00EE1AA0"/>
    <w:rsid w:val="00EE1C7C"/>
    <w:rsid w:val="00EE1CE7"/>
    <w:rsid w:val="00EE3709"/>
    <w:rsid w:val="00EE4817"/>
    <w:rsid w:val="00EE646F"/>
    <w:rsid w:val="00EE6747"/>
    <w:rsid w:val="00EE73FE"/>
    <w:rsid w:val="00EF0245"/>
    <w:rsid w:val="00EF0708"/>
    <w:rsid w:val="00EF0AD2"/>
    <w:rsid w:val="00EF1114"/>
    <w:rsid w:val="00EF1412"/>
    <w:rsid w:val="00EF1427"/>
    <w:rsid w:val="00EF16F6"/>
    <w:rsid w:val="00EF2A0E"/>
    <w:rsid w:val="00EF2FFA"/>
    <w:rsid w:val="00EF33BA"/>
    <w:rsid w:val="00EF356B"/>
    <w:rsid w:val="00EF4279"/>
    <w:rsid w:val="00EF47CA"/>
    <w:rsid w:val="00EF4FBD"/>
    <w:rsid w:val="00EF55E2"/>
    <w:rsid w:val="00EF6390"/>
    <w:rsid w:val="00F00117"/>
    <w:rsid w:val="00F00567"/>
    <w:rsid w:val="00F00606"/>
    <w:rsid w:val="00F016A5"/>
    <w:rsid w:val="00F02257"/>
    <w:rsid w:val="00F02881"/>
    <w:rsid w:val="00F03F24"/>
    <w:rsid w:val="00F04C65"/>
    <w:rsid w:val="00F067DD"/>
    <w:rsid w:val="00F06DCD"/>
    <w:rsid w:val="00F07EB9"/>
    <w:rsid w:val="00F1285C"/>
    <w:rsid w:val="00F12892"/>
    <w:rsid w:val="00F12F7D"/>
    <w:rsid w:val="00F13225"/>
    <w:rsid w:val="00F13399"/>
    <w:rsid w:val="00F1339F"/>
    <w:rsid w:val="00F13C9B"/>
    <w:rsid w:val="00F14109"/>
    <w:rsid w:val="00F15119"/>
    <w:rsid w:val="00F15D23"/>
    <w:rsid w:val="00F16737"/>
    <w:rsid w:val="00F16F4C"/>
    <w:rsid w:val="00F1758E"/>
    <w:rsid w:val="00F20011"/>
    <w:rsid w:val="00F20910"/>
    <w:rsid w:val="00F20D18"/>
    <w:rsid w:val="00F20D5D"/>
    <w:rsid w:val="00F21024"/>
    <w:rsid w:val="00F21680"/>
    <w:rsid w:val="00F21F07"/>
    <w:rsid w:val="00F221B0"/>
    <w:rsid w:val="00F22D10"/>
    <w:rsid w:val="00F23669"/>
    <w:rsid w:val="00F24194"/>
    <w:rsid w:val="00F24A38"/>
    <w:rsid w:val="00F2554B"/>
    <w:rsid w:val="00F25CA3"/>
    <w:rsid w:val="00F25CD7"/>
    <w:rsid w:val="00F25D20"/>
    <w:rsid w:val="00F265EF"/>
    <w:rsid w:val="00F26B67"/>
    <w:rsid w:val="00F26F6F"/>
    <w:rsid w:val="00F27FE1"/>
    <w:rsid w:val="00F3078A"/>
    <w:rsid w:val="00F30BB0"/>
    <w:rsid w:val="00F30C55"/>
    <w:rsid w:val="00F30C5E"/>
    <w:rsid w:val="00F31191"/>
    <w:rsid w:val="00F3151E"/>
    <w:rsid w:val="00F316DA"/>
    <w:rsid w:val="00F325AE"/>
    <w:rsid w:val="00F3352D"/>
    <w:rsid w:val="00F33689"/>
    <w:rsid w:val="00F3395E"/>
    <w:rsid w:val="00F34167"/>
    <w:rsid w:val="00F34339"/>
    <w:rsid w:val="00F35943"/>
    <w:rsid w:val="00F36438"/>
    <w:rsid w:val="00F36A98"/>
    <w:rsid w:val="00F37CE5"/>
    <w:rsid w:val="00F4037E"/>
    <w:rsid w:val="00F405CB"/>
    <w:rsid w:val="00F40C23"/>
    <w:rsid w:val="00F40F0F"/>
    <w:rsid w:val="00F4385F"/>
    <w:rsid w:val="00F43ABE"/>
    <w:rsid w:val="00F4408B"/>
    <w:rsid w:val="00F444C7"/>
    <w:rsid w:val="00F449EC"/>
    <w:rsid w:val="00F44FAD"/>
    <w:rsid w:val="00F46150"/>
    <w:rsid w:val="00F4719B"/>
    <w:rsid w:val="00F51DFB"/>
    <w:rsid w:val="00F52338"/>
    <w:rsid w:val="00F523F4"/>
    <w:rsid w:val="00F5290D"/>
    <w:rsid w:val="00F52C71"/>
    <w:rsid w:val="00F52F28"/>
    <w:rsid w:val="00F53427"/>
    <w:rsid w:val="00F54089"/>
    <w:rsid w:val="00F5544C"/>
    <w:rsid w:val="00F55836"/>
    <w:rsid w:val="00F55CDC"/>
    <w:rsid w:val="00F56188"/>
    <w:rsid w:val="00F602A3"/>
    <w:rsid w:val="00F60A1C"/>
    <w:rsid w:val="00F60F82"/>
    <w:rsid w:val="00F6184D"/>
    <w:rsid w:val="00F62A3D"/>
    <w:rsid w:val="00F630F6"/>
    <w:rsid w:val="00F63F61"/>
    <w:rsid w:val="00F64015"/>
    <w:rsid w:val="00F64204"/>
    <w:rsid w:val="00F64D41"/>
    <w:rsid w:val="00F6524C"/>
    <w:rsid w:val="00F66580"/>
    <w:rsid w:val="00F66AC0"/>
    <w:rsid w:val="00F66C57"/>
    <w:rsid w:val="00F676EA"/>
    <w:rsid w:val="00F67AC8"/>
    <w:rsid w:val="00F702D9"/>
    <w:rsid w:val="00F70455"/>
    <w:rsid w:val="00F705BB"/>
    <w:rsid w:val="00F706B3"/>
    <w:rsid w:val="00F70C9C"/>
    <w:rsid w:val="00F70E22"/>
    <w:rsid w:val="00F71F4B"/>
    <w:rsid w:val="00F72569"/>
    <w:rsid w:val="00F730D7"/>
    <w:rsid w:val="00F73482"/>
    <w:rsid w:val="00F73D08"/>
    <w:rsid w:val="00F749AA"/>
    <w:rsid w:val="00F74AB8"/>
    <w:rsid w:val="00F74F48"/>
    <w:rsid w:val="00F75761"/>
    <w:rsid w:val="00F76E5B"/>
    <w:rsid w:val="00F77FE3"/>
    <w:rsid w:val="00F80029"/>
    <w:rsid w:val="00F80A3B"/>
    <w:rsid w:val="00F82B26"/>
    <w:rsid w:val="00F8362B"/>
    <w:rsid w:val="00F84CC2"/>
    <w:rsid w:val="00F84E70"/>
    <w:rsid w:val="00F856AC"/>
    <w:rsid w:val="00F86953"/>
    <w:rsid w:val="00F901B0"/>
    <w:rsid w:val="00F90682"/>
    <w:rsid w:val="00F91742"/>
    <w:rsid w:val="00F92923"/>
    <w:rsid w:val="00F92EB4"/>
    <w:rsid w:val="00F92F44"/>
    <w:rsid w:val="00F93AA8"/>
    <w:rsid w:val="00F9477C"/>
    <w:rsid w:val="00F947E7"/>
    <w:rsid w:val="00F94BCA"/>
    <w:rsid w:val="00F94F26"/>
    <w:rsid w:val="00F952E4"/>
    <w:rsid w:val="00F95A19"/>
    <w:rsid w:val="00F95B16"/>
    <w:rsid w:val="00F96212"/>
    <w:rsid w:val="00F96608"/>
    <w:rsid w:val="00F975BC"/>
    <w:rsid w:val="00F97A77"/>
    <w:rsid w:val="00F97B58"/>
    <w:rsid w:val="00FA074D"/>
    <w:rsid w:val="00FA11F8"/>
    <w:rsid w:val="00FA17B0"/>
    <w:rsid w:val="00FA1E2D"/>
    <w:rsid w:val="00FA1EAC"/>
    <w:rsid w:val="00FA1FE1"/>
    <w:rsid w:val="00FA289E"/>
    <w:rsid w:val="00FA358E"/>
    <w:rsid w:val="00FA3DEB"/>
    <w:rsid w:val="00FA4833"/>
    <w:rsid w:val="00FA486F"/>
    <w:rsid w:val="00FA5A6B"/>
    <w:rsid w:val="00FA5E00"/>
    <w:rsid w:val="00FA6C7E"/>
    <w:rsid w:val="00FA7FB7"/>
    <w:rsid w:val="00FB0059"/>
    <w:rsid w:val="00FB1D18"/>
    <w:rsid w:val="00FB4951"/>
    <w:rsid w:val="00FB5E69"/>
    <w:rsid w:val="00FB6419"/>
    <w:rsid w:val="00FB7ABC"/>
    <w:rsid w:val="00FC07F1"/>
    <w:rsid w:val="00FC0AAC"/>
    <w:rsid w:val="00FC1652"/>
    <w:rsid w:val="00FC18AC"/>
    <w:rsid w:val="00FC2311"/>
    <w:rsid w:val="00FC24D5"/>
    <w:rsid w:val="00FC2581"/>
    <w:rsid w:val="00FC277E"/>
    <w:rsid w:val="00FC2DFB"/>
    <w:rsid w:val="00FC33BE"/>
    <w:rsid w:val="00FC49DC"/>
    <w:rsid w:val="00FC6107"/>
    <w:rsid w:val="00FC6D8D"/>
    <w:rsid w:val="00FC6E16"/>
    <w:rsid w:val="00FD0720"/>
    <w:rsid w:val="00FD22C3"/>
    <w:rsid w:val="00FD282D"/>
    <w:rsid w:val="00FD3C93"/>
    <w:rsid w:val="00FD4731"/>
    <w:rsid w:val="00FD513E"/>
    <w:rsid w:val="00FD5568"/>
    <w:rsid w:val="00FD5658"/>
    <w:rsid w:val="00FD6654"/>
    <w:rsid w:val="00FD6E84"/>
    <w:rsid w:val="00FD7199"/>
    <w:rsid w:val="00FD7481"/>
    <w:rsid w:val="00FD753E"/>
    <w:rsid w:val="00FE0483"/>
    <w:rsid w:val="00FE114C"/>
    <w:rsid w:val="00FE28D6"/>
    <w:rsid w:val="00FE2D59"/>
    <w:rsid w:val="00FE37F0"/>
    <w:rsid w:val="00FE4927"/>
    <w:rsid w:val="00FE4CB1"/>
    <w:rsid w:val="00FE4D03"/>
    <w:rsid w:val="00FE5613"/>
    <w:rsid w:val="00FE5C65"/>
    <w:rsid w:val="00FE5F44"/>
    <w:rsid w:val="00FE64C8"/>
    <w:rsid w:val="00FE677B"/>
    <w:rsid w:val="00FE7862"/>
    <w:rsid w:val="00FE7B28"/>
    <w:rsid w:val="00FE7D89"/>
    <w:rsid w:val="00FF05E7"/>
    <w:rsid w:val="00FF10C7"/>
    <w:rsid w:val="00FF21CF"/>
    <w:rsid w:val="00FF34A5"/>
    <w:rsid w:val="00FF3556"/>
    <w:rsid w:val="00FF4061"/>
    <w:rsid w:val="00FF48E2"/>
    <w:rsid w:val="00FF4A2B"/>
    <w:rsid w:val="00FF4D37"/>
    <w:rsid w:val="00FF4E7F"/>
    <w:rsid w:val="00FF51A2"/>
    <w:rsid w:val="00FF5EBE"/>
    <w:rsid w:val="00FF7226"/>
    <w:rsid w:val="00FF747E"/>
    <w:rsid w:val="00FF7E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DE8F"/>
  <w15:docId w15:val="{37F188A0-787B-4378-951E-AB7BF755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pPr>
        <w:spacing w:before="280" w:after="28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EC4"/>
    <w:rPr>
      <w:rFonts w:ascii="Arial" w:hAnsi="Arial"/>
      <w:sz w:val="24"/>
      <w:szCs w:val="24"/>
      <w:lang w:eastAsia="fr-FR"/>
    </w:rPr>
  </w:style>
  <w:style w:type="paragraph" w:styleId="Titre1">
    <w:name w:val="heading 1"/>
    <w:next w:val="Normal"/>
    <w:link w:val="Titre1Car"/>
    <w:uiPriority w:val="9"/>
    <w:qFormat/>
    <w:rsid w:val="006E73E2"/>
    <w:pPr>
      <w:spacing w:before="440"/>
      <w:jc w:val="center"/>
      <w:outlineLvl w:val="0"/>
    </w:pPr>
    <w:rPr>
      <w:rFonts w:ascii="Arial" w:hAnsi="Arial" w:cs="Arial"/>
      <w:b/>
      <w:bCs/>
      <w:kern w:val="32"/>
      <w:sz w:val="44"/>
      <w:szCs w:val="32"/>
      <w:lang w:eastAsia="fr-FR"/>
    </w:rPr>
  </w:style>
  <w:style w:type="paragraph" w:styleId="Titre2">
    <w:name w:val="heading 2"/>
    <w:basedOn w:val="Normal"/>
    <w:next w:val="Normal"/>
    <w:link w:val="Titre2Car"/>
    <w:uiPriority w:val="9"/>
    <w:qFormat/>
    <w:rsid w:val="00653036"/>
    <w:pPr>
      <w:spacing w:before="400"/>
      <w:outlineLvl w:val="1"/>
    </w:pPr>
    <w:rPr>
      <w:rFonts w:cs="Arial"/>
      <w:b/>
      <w:bCs/>
      <w:iCs/>
      <w:sz w:val="40"/>
      <w:szCs w:val="28"/>
    </w:rPr>
  </w:style>
  <w:style w:type="paragraph" w:styleId="Titre3">
    <w:name w:val="heading 3"/>
    <w:basedOn w:val="Normal"/>
    <w:next w:val="Normal"/>
    <w:link w:val="Titre3Car"/>
    <w:uiPriority w:val="9"/>
    <w:qFormat/>
    <w:rsid w:val="004B5D7C"/>
    <w:pPr>
      <w:spacing w:before="360"/>
      <w:outlineLvl w:val="2"/>
    </w:pPr>
    <w:rPr>
      <w:rFonts w:cs="Arial"/>
      <w:b/>
      <w:bCs/>
      <w:sz w:val="36"/>
      <w:szCs w:val="26"/>
    </w:rPr>
  </w:style>
  <w:style w:type="paragraph" w:styleId="Titre4">
    <w:name w:val="heading 4"/>
    <w:basedOn w:val="Normal"/>
    <w:next w:val="Normal"/>
    <w:link w:val="Titre4Car"/>
    <w:uiPriority w:val="9"/>
    <w:qFormat/>
    <w:rsid w:val="007E100F"/>
    <w:pPr>
      <w:spacing w:before="320"/>
      <w:outlineLvl w:val="3"/>
    </w:pPr>
    <w:rPr>
      <w:bCs/>
      <w:i/>
      <w:sz w:val="32"/>
      <w:szCs w:val="28"/>
    </w:rPr>
  </w:style>
  <w:style w:type="paragraph" w:styleId="Titre5">
    <w:name w:val="heading 5"/>
    <w:basedOn w:val="Normal"/>
    <w:next w:val="Normal"/>
    <w:link w:val="Titre5Car"/>
    <w:uiPriority w:val="9"/>
    <w:qFormat/>
    <w:rsid w:val="007E100F"/>
    <w:pPr>
      <w:outlineLvl w:val="4"/>
    </w:pPr>
    <w:rPr>
      <w:b/>
      <w:bCs/>
      <w:iCs/>
      <w:szCs w:val="26"/>
    </w:rPr>
  </w:style>
  <w:style w:type="paragraph" w:styleId="Titre6">
    <w:name w:val="heading 6"/>
    <w:basedOn w:val="Normal"/>
    <w:next w:val="Normal"/>
    <w:link w:val="Titre6Car"/>
    <w:uiPriority w:val="9"/>
    <w:qFormat/>
    <w:rsid w:val="00163D0C"/>
    <w:pPr>
      <w:outlineLvl w:val="5"/>
    </w:pPr>
    <w:rPr>
      <w:bCs/>
      <w:i/>
      <w:szCs w:val="22"/>
    </w:rPr>
  </w:style>
  <w:style w:type="paragraph" w:styleId="Titre7">
    <w:name w:val="heading 7"/>
    <w:basedOn w:val="Normal"/>
    <w:next w:val="Normal"/>
    <w:link w:val="Titre7Car"/>
    <w:uiPriority w:val="9"/>
    <w:semiHidden/>
    <w:unhideWhenUsed/>
    <w:qFormat/>
    <w:rsid w:val="00893D1E"/>
    <w:pPr>
      <w:keepNext/>
      <w:keepLines/>
      <w:spacing w:before="40" w:after="0" w:line="240"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893D1E"/>
    <w:pPr>
      <w:keepNext/>
      <w:keepLines/>
      <w:spacing w:before="0" w:after="0" w:line="240"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893D1E"/>
    <w:pPr>
      <w:keepNext/>
      <w:keepLines/>
      <w:spacing w:before="0" w:after="0" w:line="240"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B3923"/>
    <w:rPr>
      <w:color w:val="0000FF" w:themeColor="hyperlink"/>
      <w:u w:val="single"/>
    </w:rPr>
  </w:style>
  <w:style w:type="paragraph" w:styleId="Listenumros">
    <w:name w:val="List Number"/>
    <w:basedOn w:val="Normal"/>
    <w:next w:val="Normal"/>
    <w:qFormat/>
    <w:rsid w:val="004B5D7C"/>
    <w:pPr>
      <w:numPr>
        <w:numId w:val="1"/>
      </w:numPr>
    </w:pPr>
  </w:style>
  <w:style w:type="table" w:styleId="Grilledutableau">
    <w:name w:val="Table Grid"/>
    <w:basedOn w:val="TableauNormal"/>
    <w:uiPriority w:val="39"/>
    <w:rsid w:val="00A841D2"/>
    <w:pPr>
      <w:spacing w:before="0"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44" w:type="dxa"/>
        <w:bottom w:w="144" w:type="dxa"/>
        <w:right w:w="144" w:type="dxa"/>
      </w:tblCellMar>
    </w:tblPr>
  </w:style>
  <w:style w:type="character" w:customStyle="1" w:styleId="Titre4Car">
    <w:name w:val="Titre 4 Car"/>
    <w:link w:val="Titre4"/>
    <w:uiPriority w:val="9"/>
    <w:rsid w:val="007E100F"/>
    <w:rPr>
      <w:rFonts w:ascii="APHont" w:hAnsi="APHont"/>
      <w:bCs/>
      <w:i/>
      <w:sz w:val="32"/>
      <w:szCs w:val="28"/>
      <w:lang w:val="fr-CA" w:eastAsia="fr-FR" w:bidi="ar-SA"/>
    </w:rPr>
  </w:style>
  <w:style w:type="character" w:customStyle="1" w:styleId="Titre3Car">
    <w:name w:val="Titre 3 Car"/>
    <w:link w:val="Titre3"/>
    <w:uiPriority w:val="9"/>
    <w:rsid w:val="004B5D7C"/>
    <w:rPr>
      <w:rFonts w:ascii="APHont" w:hAnsi="APHont" w:cs="Arial"/>
      <w:b/>
      <w:bCs/>
      <w:sz w:val="36"/>
      <w:szCs w:val="26"/>
      <w:lang w:val="fr-CA" w:eastAsia="fr-FR" w:bidi="ar-SA"/>
    </w:rPr>
  </w:style>
  <w:style w:type="paragraph" w:styleId="Listepuces">
    <w:name w:val="List Bullet"/>
    <w:basedOn w:val="Normal"/>
    <w:semiHidden/>
    <w:rsid w:val="00182A88"/>
    <w:pPr>
      <w:numPr>
        <w:numId w:val="2"/>
      </w:numPr>
    </w:pPr>
  </w:style>
  <w:style w:type="paragraph" w:styleId="Liste">
    <w:name w:val="List"/>
    <w:basedOn w:val="Normal"/>
    <w:qFormat/>
    <w:rsid w:val="00801413"/>
    <w:pPr>
      <w:numPr>
        <w:numId w:val="3"/>
      </w:numPr>
    </w:pPr>
  </w:style>
  <w:style w:type="numbering" w:customStyle="1" w:styleId="Style1">
    <w:name w:val="Style1"/>
    <w:basedOn w:val="Aucuneliste"/>
    <w:uiPriority w:val="99"/>
    <w:rsid w:val="00FC07F1"/>
    <w:pPr>
      <w:numPr>
        <w:numId w:val="4"/>
      </w:numPr>
    </w:pPr>
  </w:style>
  <w:style w:type="paragraph" w:customStyle="1" w:styleId="Listenumrosetlettres">
    <w:name w:val="Liste à numéros et lettres"/>
    <w:basedOn w:val="Normal"/>
    <w:next w:val="Normal"/>
    <w:qFormat/>
    <w:rsid w:val="00F31191"/>
    <w:pPr>
      <w:numPr>
        <w:numId w:val="5"/>
      </w:numPr>
    </w:pPr>
  </w:style>
  <w:style w:type="paragraph" w:styleId="Titre">
    <w:name w:val="Title"/>
    <w:basedOn w:val="Normal"/>
    <w:next w:val="Normal"/>
    <w:link w:val="TitreCar"/>
    <w:uiPriority w:val="10"/>
    <w:qFormat/>
    <w:rsid w:val="00E729C1"/>
    <w:pPr>
      <w:spacing w:before="440"/>
      <w:contextualSpacing/>
      <w:jc w:val="center"/>
    </w:pPr>
    <w:rPr>
      <w:rFonts w:eastAsiaTheme="majorEastAsia" w:cstheme="majorBidi"/>
      <w:b/>
      <w:spacing w:val="5"/>
      <w:kern w:val="28"/>
      <w:sz w:val="44"/>
      <w:szCs w:val="52"/>
    </w:rPr>
  </w:style>
  <w:style w:type="character" w:customStyle="1" w:styleId="TitreCar">
    <w:name w:val="Titre Car"/>
    <w:basedOn w:val="Policepardfaut"/>
    <w:link w:val="Titre"/>
    <w:uiPriority w:val="10"/>
    <w:rsid w:val="00E729C1"/>
    <w:rPr>
      <w:rFonts w:ascii="Arial" w:eastAsiaTheme="majorEastAsia" w:hAnsi="Arial" w:cstheme="majorBidi"/>
      <w:b/>
      <w:spacing w:val="5"/>
      <w:kern w:val="28"/>
      <w:sz w:val="44"/>
      <w:szCs w:val="52"/>
      <w:lang w:eastAsia="fr-FR"/>
    </w:rPr>
  </w:style>
  <w:style w:type="paragraph" w:customStyle="1" w:styleId="Retrait03">
    <w:name w:val="Retrait 0.3"/>
    <w:basedOn w:val="Normal"/>
    <w:next w:val="Normal"/>
    <w:qFormat/>
    <w:rsid w:val="006A1B44"/>
    <w:pPr>
      <w:ind w:left="432"/>
    </w:pPr>
    <w:rPr>
      <w:lang w:eastAsia="fr-CA"/>
    </w:rPr>
  </w:style>
  <w:style w:type="paragraph" w:customStyle="1" w:styleId="Retrait06">
    <w:name w:val="Retrait 0.6"/>
    <w:basedOn w:val="Normal"/>
    <w:next w:val="Normal"/>
    <w:qFormat/>
    <w:rsid w:val="006A1B44"/>
    <w:pPr>
      <w:ind w:left="864"/>
    </w:pPr>
  </w:style>
  <w:style w:type="paragraph" w:customStyle="1" w:styleId="Retrait09">
    <w:name w:val="Retrait 0.9"/>
    <w:basedOn w:val="Normal"/>
    <w:next w:val="Normal"/>
    <w:qFormat/>
    <w:rsid w:val="006A1B44"/>
    <w:pPr>
      <w:ind w:left="1296"/>
    </w:pPr>
  </w:style>
  <w:style w:type="paragraph" w:customStyle="1" w:styleId="Retrait12">
    <w:name w:val="Retrait 1.2"/>
    <w:basedOn w:val="Normal"/>
    <w:next w:val="Normal"/>
    <w:qFormat/>
    <w:rsid w:val="006A1B44"/>
    <w:pPr>
      <w:ind w:left="1728"/>
    </w:pPr>
  </w:style>
  <w:style w:type="paragraph" w:customStyle="1" w:styleId="Listenumrosplusieursniveaux">
    <w:name w:val="Liste à numéros plusieurs niveaux"/>
    <w:basedOn w:val="Normal"/>
    <w:next w:val="Normal"/>
    <w:qFormat/>
    <w:rsid w:val="004D59FB"/>
    <w:pPr>
      <w:numPr>
        <w:numId w:val="10"/>
      </w:numPr>
    </w:pPr>
  </w:style>
  <w:style w:type="paragraph" w:styleId="TM1">
    <w:name w:val="toc 1"/>
    <w:basedOn w:val="Normal"/>
    <w:next w:val="Normal"/>
    <w:autoRedefine/>
    <w:uiPriority w:val="39"/>
    <w:unhideWhenUsed/>
    <w:rsid w:val="004D412D"/>
    <w:pPr>
      <w:spacing w:after="100"/>
    </w:pPr>
  </w:style>
  <w:style w:type="paragraph" w:styleId="TM2">
    <w:name w:val="toc 2"/>
    <w:basedOn w:val="Normal"/>
    <w:next w:val="Normal"/>
    <w:autoRedefine/>
    <w:uiPriority w:val="39"/>
    <w:unhideWhenUsed/>
    <w:rsid w:val="004D412D"/>
    <w:pPr>
      <w:spacing w:after="100"/>
      <w:ind w:left="240"/>
    </w:pPr>
  </w:style>
  <w:style w:type="paragraph" w:styleId="TM3">
    <w:name w:val="toc 3"/>
    <w:basedOn w:val="Normal"/>
    <w:next w:val="Normal"/>
    <w:autoRedefine/>
    <w:uiPriority w:val="39"/>
    <w:unhideWhenUsed/>
    <w:rsid w:val="004D412D"/>
    <w:pPr>
      <w:spacing w:after="100"/>
      <w:ind w:left="480"/>
    </w:pPr>
  </w:style>
  <w:style w:type="character" w:customStyle="1" w:styleId="Titre7Car">
    <w:name w:val="Titre 7 Car"/>
    <w:basedOn w:val="Policepardfaut"/>
    <w:link w:val="Titre7"/>
    <w:uiPriority w:val="9"/>
    <w:semiHidden/>
    <w:rsid w:val="00893D1E"/>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Titre8Car">
    <w:name w:val="Titre 8 Car"/>
    <w:basedOn w:val="Policepardfaut"/>
    <w:link w:val="Titre8"/>
    <w:uiPriority w:val="9"/>
    <w:semiHidden/>
    <w:rsid w:val="00893D1E"/>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itre9Car">
    <w:name w:val="Titre 9 Car"/>
    <w:basedOn w:val="Policepardfaut"/>
    <w:link w:val="Titre9"/>
    <w:uiPriority w:val="9"/>
    <w:semiHidden/>
    <w:rsid w:val="00893D1E"/>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Titre1Car">
    <w:name w:val="Titre 1 Car"/>
    <w:basedOn w:val="Policepardfaut"/>
    <w:link w:val="Titre1"/>
    <w:uiPriority w:val="9"/>
    <w:rsid w:val="00893D1E"/>
    <w:rPr>
      <w:rFonts w:ascii="Arial" w:hAnsi="Arial" w:cs="Arial"/>
      <w:b/>
      <w:bCs/>
      <w:kern w:val="32"/>
      <w:sz w:val="44"/>
      <w:szCs w:val="32"/>
      <w:lang w:eastAsia="fr-FR"/>
    </w:rPr>
  </w:style>
  <w:style w:type="character" w:customStyle="1" w:styleId="Titre2Car">
    <w:name w:val="Titre 2 Car"/>
    <w:basedOn w:val="Policepardfaut"/>
    <w:link w:val="Titre2"/>
    <w:uiPriority w:val="9"/>
    <w:rsid w:val="00893D1E"/>
    <w:rPr>
      <w:rFonts w:ascii="Arial" w:hAnsi="Arial" w:cs="Arial"/>
      <w:b/>
      <w:bCs/>
      <w:iCs/>
      <w:sz w:val="40"/>
      <w:szCs w:val="28"/>
      <w:lang w:eastAsia="fr-FR"/>
    </w:rPr>
  </w:style>
  <w:style w:type="character" w:customStyle="1" w:styleId="Titre5Car">
    <w:name w:val="Titre 5 Car"/>
    <w:basedOn w:val="Policepardfaut"/>
    <w:link w:val="Titre5"/>
    <w:uiPriority w:val="9"/>
    <w:rsid w:val="00893D1E"/>
    <w:rPr>
      <w:rFonts w:ascii="Arial" w:hAnsi="Arial"/>
      <w:b/>
      <w:bCs/>
      <w:iCs/>
      <w:sz w:val="24"/>
      <w:szCs w:val="26"/>
      <w:lang w:eastAsia="fr-FR"/>
    </w:rPr>
  </w:style>
  <w:style w:type="character" w:customStyle="1" w:styleId="Titre6Car">
    <w:name w:val="Titre 6 Car"/>
    <w:basedOn w:val="Policepardfaut"/>
    <w:link w:val="Titre6"/>
    <w:uiPriority w:val="9"/>
    <w:rsid w:val="00893D1E"/>
    <w:rPr>
      <w:rFonts w:ascii="Arial" w:hAnsi="Arial"/>
      <w:bCs/>
      <w:i/>
      <w:sz w:val="24"/>
      <w:szCs w:val="22"/>
      <w:lang w:eastAsia="fr-FR"/>
    </w:rPr>
  </w:style>
  <w:style w:type="character" w:customStyle="1" w:styleId="Mentionnonrsolue1">
    <w:name w:val="Mention non résolue1"/>
    <w:basedOn w:val="Policepardfaut"/>
    <w:uiPriority w:val="99"/>
    <w:semiHidden/>
    <w:unhideWhenUsed/>
    <w:rsid w:val="00893D1E"/>
    <w:rPr>
      <w:color w:val="605E5C"/>
      <w:shd w:val="clear" w:color="auto" w:fill="E1DFDD"/>
    </w:rPr>
  </w:style>
  <w:style w:type="paragraph" w:styleId="Textedebulles">
    <w:name w:val="Balloon Text"/>
    <w:basedOn w:val="Normal"/>
    <w:link w:val="TextedebullesCar"/>
    <w:uiPriority w:val="99"/>
    <w:semiHidden/>
    <w:unhideWhenUsed/>
    <w:rsid w:val="00893D1E"/>
    <w:pPr>
      <w:spacing w:before="0" w:after="0" w:line="240" w:lineRule="auto"/>
    </w:pPr>
    <w:rPr>
      <w:rFonts w:ascii="Segoe UI" w:eastAsiaTheme="minorHAnsi" w:hAnsi="Segoe UI" w:cs="Segoe UI"/>
      <w:kern w:val="2"/>
      <w:sz w:val="18"/>
      <w:szCs w:val="18"/>
      <w:lang w:eastAsia="en-US"/>
      <w14:ligatures w14:val="standardContextual"/>
    </w:rPr>
  </w:style>
  <w:style w:type="character" w:customStyle="1" w:styleId="TextedebullesCar">
    <w:name w:val="Texte de bulles Car"/>
    <w:basedOn w:val="Policepardfaut"/>
    <w:link w:val="Textedebulles"/>
    <w:uiPriority w:val="99"/>
    <w:semiHidden/>
    <w:rsid w:val="00893D1E"/>
    <w:rPr>
      <w:rFonts w:ascii="Segoe UI" w:eastAsiaTheme="minorHAnsi" w:hAnsi="Segoe UI" w:cs="Segoe UI"/>
      <w:kern w:val="2"/>
      <w:sz w:val="18"/>
      <w:szCs w:val="18"/>
      <w:lang w:eastAsia="en-US"/>
      <w14:ligatures w14:val="standardContextual"/>
    </w:rPr>
  </w:style>
  <w:style w:type="table" w:styleId="Tableausimple1">
    <w:name w:val="Plain Table 1"/>
    <w:basedOn w:val="TableauNormal"/>
    <w:uiPriority w:val="41"/>
    <w:rsid w:val="00893D1E"/>
    <w:pPr>
      <w:spacing w:before="0" w:after="0" w:line="240" w:lineRule="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arquedecommentaire">
    <w:name w:val="annotation reference"/>
    <w:basedOn w:val="Policepardfaut"/>
    <w:uiPriority w:val="99"/>
    <w:semiHidden/>
    <w:unhideWhenUsed/>
    <w:rsid w:val="00893D1E"/>
    <w:rPr>
      <w:sz w:val="16"/>
      <w:szCs w:val="16"/>
    </w:rPr>
  </w:style>
  <w:style w:type="paragraph" w:styleId="Commentaire">
    <w:name w:val="annotation text"/>
    <w:basedOn w:val="Normal"/>
    <w:link w:val="CommentaireCar"/>
    <w:uiPriority w:val="99"/>
    <w:semiHidden/>
    <w:unhideWhenUsed/>
    <w:rsid w:val="00893D1E"/>
    <w:pPr>
      <w:spacing w:before="0" w:after="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CommentaireCar">
    <w:name w:val="Commentaire Car"/>
    <w:basedOn w:val="Policepardfaut"/>
    <w:link w:val="Commentaire"/>
    <w:uiPriority w:val="99"/>
    <w:semiHidden/>
    <w:rsid w:val="00893D1E"/>
    <w:rPr>
      <w:rFonts w:asciiTheme="minorHAnsi" w:eastAsiaTheme="minorHAnsi" w:hAnsiTheme="minorHAnsi" w:cstheme="minorBidi"/>
      <w:kern w:val="2"/>
      <w:lang w:eastAsia="en-US"/>
      <w14:ligatures w14:val="standardContextual"/>
    </w:rPr>
  </w:style>
  <w:style w:type="paragraph" w:styleId="Objetducommentaire">
    <w:name w:val="annotation subject"/>
    <w:basedOn w:val="Commentaire"/>
    <w:next w:val="Commentaire"/>
    <w:link w:val="ObjetducommentaireCar"/>
    <w:uiPriority w:val="99"/>
    <w:semiHidden/>
    <w:unhideWhenUsed/>
    <w:rsid w:val="00893D1E"/>
    <w:rPr>
      <w:b/>
      <w:bCs/>
    </w:rPr>
  </w:style>
  <w:style w:type="character" w:customStyle="1" w:styleId="ObjetducommentaireCar">
    <w:name w:val="Objet du commentaire Car"/>
    <w:basedOn w:val="CommentaireCar"/>
    <w:link w:val="Objetducommentaire"/>
    <w:uiPriority w:val="99"/>
    <w:semiHidden/>
    <w:rsid w:val="00893D1E"/>
    <w:rPr>
      <w:rFonts w:asciiTheme="minorHAnsi" w:eastAsiaTheme="minorHAnsi" w:hAnsiTheme="minorHAnsi" w:cstheme="minorBidi"/>
      <w:b/>
      <w:bCs/>
      <w:kern w:val="2"/>
      <w:lang w:eastAsia="en-US"/>
      <w14:ligatures w14:val="standardContextual"/>
    </w:rPr>
  </w:style>
  <w:style w:type="character" w:customStyle="1" w:styleId="Mentionnonrsolue2">
    <w:name w:val="Mention non résolue2"/>
    <w:basedOn w:val="Policepardfaut"/>
    <w:uiPriority w:val="99"/>
    <w:semiHidden/>
    <w:unhideWhenUsed/>
    <w:rsid w:val="00893D1E"/>
    <w:rPr>
      <w:color w:val="605E5C"/>
      <w:shd w:val="clear" w:color="auto" w:fill="E1DFDD"/>
    </w:rPr>
  </w:style>
  <w:style w:type="table" w:styleId="TableauGrille1Clair-Accentuation6">
    <w:name w:val="Grid Table 1 Light Accent 6"/>
    <w:basedOn w:val="TableauNormal"/>
    <w:uiPriority w:val="46"/>
    <w:rsid w:val="00893D1E"/>
    <w:pPr>
      <w:spacing w:before="0" w:after="0" w:line="240" w:lineRule="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93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5772/53714" TargetMode="External"/><Relationship Id="rId21" Type="http://schemas.openxmlformats.org/officeDocument/2006/relationships/hyperlink" Target="https://doi.org/10.1111/1467-8624.00061" TargetMode="External"/><Relationship Id="rId42" Type="http://schemas.openxmlformats.org/officeDocument/2006/relationships/hyperlink" Target="https://doi.org/10.3917/ep.033.0069" TargetMode="External"/><Relationship Id="rId47" Type="http://schemas.openxmlformats.org/officeDocument/2006/relationships/hyperlink" Target="https://doi.org/10.1037//0012-1649.33.3.453" TargetMode="External"/><Relationship Id="rId63" Type="http://schemas.openxmlformats.org/officeDocument/2006/relationships/hyperlink" Target="https://doi.org/10.1192/bjp.187.3.296" TargetMode="External"/><Relationship Id="rId68" Type="http://schemas.openxmlformats.org/officeDocument/2006/relationships/hyperlink" Target="https://doi.org/10.3917/enf1.141.0107" TargetMode="External"/><Relationship Id="rId84" Type="http://schemas.openxmlformats.org/officeDocument/2006/relationships/hyperlink" Target="https://doi.org/10.1177/0145482x9809200305" TargetMode="External"/><Relationship Id="rId89" Type="http://schemas.openxmlformats.org/officeDocument/2006/relationships/hyperlink" Target="https://www.sciencedirect.com/science/article/pii/S0001691824004220" TargetMode="External"/><Relationship Id="rId16" Type="http://schemas.openxmlformats.org/officeDocument/2006/relationships/hyperlink" Target="https://doi.org/10.1177/0145482x8808200208" TargetMode="External"/><Relationship Id="rId11" Type="http://schemas.openxmlformats.org/officeDocument/2006/relationships/hyperlink" Target="https://www.sciencedirect.com/science/article/pii/S0001691824004220" TargetMode="External"/><Relationship Id="rId32" Type="http://schemas.openxmlformats.org/officeDocument/2006/relationships/hyperlink" Target="https://doi.org/10.1016/s0387-7604(99)00059-5" TargetMode="External"/><Relationship Id="rId37" Type="http://schemas.openxmlformats.org/officeDocument/2006/relationships/hyperlink" Target="https://doi.org/10.3917/enf1.141.0055" TargetMode="External"/><Relationship Id="rId53" Type="http://schemas.openxmlformats.org/officeDocument/2006/relationships/hyperlink" Target="https://doi.org/10.1177/0145482x9508900408" TargetMode="External"/><Relationship Id="rId58" Type="http://schemas.openxmlformats.org/officeDocument/2006/relationships/hyperlink" Target="https://doi.org/10.1111/j.1440-1819.2007.01608.x" TargetMode="External"/><Relationship Id="rId74" Type="http://schemas.openxmlformats.org/officeDocument/2006/relationships/hyperlink" Target="https://doi.org/10.1177/0145482x0509900704" TargetMode="External"/><Relationship Id="rId79" Type="http://schemas.openxmlformats.org/officeDocument/2006/relationships/hyperlink" Target="https://doi.org/10.1348/026151008x310210" TargetMode="External"/><Relationship Id="rId5" Type="http://schemas.openxmlformats.org/officeDocument/2006/relationships/webSettings" Target="webSettings.xml"/><Relationship Id="rId90" Type="http://schemas.openxmlformats.org/officeDocument/2006/relationships/hyperlink" Target="https://www.sciencedirect.com/science/article/pii/S0001691824004220" TargetMode="External"/><Relationship Id="rId22" Type="http://schemas.openxmlformats.org/officeDocument/2006/relationships/hyperlink" Target="https://doi.org/10.1111/dmcn.12780_34" TargetMode="External"/><Relationship Id="rId27" Type="http://schemas.openxmlformats.org/officeDocument/2006/relationships/hyperlink" Target="https://doi.org/10.1177/0145482x0610000705" TargetMode="External"/><Relationship Id="rId43" Type="http://schemas.openxmlformats.org/officeDocument/2006/relationships/hyperlink" Target="https://doi.org/10.1098/rstb.2002.1201" TargetMode="External"/><Relationship Id="rId48" Type="http://schemas.openxmlformats.org/officeDocument/2006/relationships/hyperlink" Target="https://doi.org/10.1017/s0012162206000090" TargetMode="External"/><Relationship Id="rId64" Type="http://schemas.openxmlformats.org/officeDocument/2006/relationships/hyperlink" Target="https://doi.org/10.1174/021037008786140896" TargetMode="External"/><Relationship Id="rId69" Type="http://schemas.openxmlformats.org/officeDocument/2006/relationships/hyperlink" Target="https://doi.org/https://doi.org/10.1002/icd.397" TargetMode="External"/><Relationship Id="rId8" Type="http://schemas.openxmlformats.org/officeDocument/2006/relationships/hyperlink" Target="mailto:braille.inlb@ssss.gouv.qc.ca" TargetMode="External"/><Relationship Id="rId51" Type="http://schemas.openxmlformats.org/officeDocument/2006/relationships/hyperlink" Target="https://doi.org/10.1348/026151000165797" TargetMode="External"/><Relationship Id="rId72" Type="http://schemas.openxmlformats.org/officeDocument/2006/relationships/hyperlink" Target="https://doi.org/10.3758/bf03204374" TargetMode="External"/><Relationship Id="rId80" Type="http://schemas.openxmlformats.org/officeDocument/2006/relationships/hyperlink" Target="https://doi.org/10.1111/j.1365-2214.1992.tb00355.x" TargetMode="External"/><Relationship Id="rId85" Type="http://schemas.openxmlformats.org/officeDocument/2006/relationships/hyperlink" Target="https://www.sciencedirect.com/topics/psychology/sensory-processing"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sciencedirect.com/science/article/pii/S0001691824004220" TargetMode="External"/><Relationship Id="rId17" Type="http://schemas.openxmlformats.org/officeDocument/2006/relationships/hyperlink" Target="https://doi.org/10.1016/0163-6383(92)80022-M" TargetMode="External"/><Relationship Id="rId25" Type="http://schemas.openxmlformats.org/officeDocument/2006/relationships/hyperlink" Target="https://doi.org/10.1111/cch.12065" TargetMode="External"/><Relationship Id="rId33" Type="http://schemas.openxmlformats.org/officeDocument/2006/relationships/hyperlink" Target="https://doi.org/10.1016/j.spen.2019.05.008" TargetMode="External"/><Relationship Id="rId38" Type="http://schemas.openxmlformats.org/officeDocument/2006/relationships/hyperlink" Target="https://doi.org/10.1016/j.actpsy.2024.104544" TargetMode="External"/><Relationship Id="rId46" Type="http://schemas.openxmlformats.org/officeDocument/2006/relationships/hyperlink" Target="https://doi.org/10.1016/j.ridd.2022.104251" TargetMode="External"/><Relationship Id="rId59" Type="http://schemas.openxmlformats.org/officeDocument/2006/relationships/hyperlink" Target="https://doi.org/10.1111/j.1469-8749.2010.03664.x" TargetMode="External"/><Relationship Id="rId67" Type="http://schemas.openxmlformats.org/officeDocument/2006/relationships/hyperlink" Target="https://doi.org/10.1111/j.1365-2214.1993.tb00735.x" TargetMode="External"/><Relationship Id="rId20" Type="http://schemas.openxmlformats.org/officeDocument/2006/relationships/hyperlink" Target="https://doi.org/10.1007/bf01537741" TargetMode="External"/><Relationship Id="rId41" Type="http://schemas.openxmlformats.org/officeDocument/2006/relationships/hyperlink" Target="https://doi.org/10.1002/ajmg.a.30545" TargetMode="External"/><Relationship Id="rId54" Type="http://schemas.openxmlformats.org/officeDocument/2006/relationships/hyperlink" Target="https://doi.org/10.1111/j.1365-2214.1990.tb00638.x" TargetMode="External"/><Relationship Id="rId62" Type="http://schemas.openxmlformats.org/officeDocument/2006/relationships/hyperlink" Target="https://doi.org/10.1111/j.2044-835X.1997.tb00740.x" TargetMode="External"/><Relationship Id="rId70" Type="http://schemas.openxmlformats.org/officeDocument/2006/relationships/hyperlink" Target="https://doi.org/10.1080/0156655860330108" TargetMode="External"/><Relationship Id="rId75" Type="http://schemas.openxmlformats.org/officeDocument/2006/relationships/hyperlink" Target="https://doi.org/10.1177/0145482x8407800701" TargetMode="External"/><Relationship Id="rId83" Type="http://schemas.openxmlformats.org/officeDocument/2006/relationships/hyperlink" Target="https://doi.org/10.1111/dmcn.12264" TargetMode="External"/><Relationship Id="rId88" Type="http://schemas.openxmlformats.org/officeDocument/2006/relationships/hyperlink" Target="https://www.sciencedirect.com/science/article/pii/S0001691824004220"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0264619605054776" TargetMode="External"/><Relationship Id="rId23" Type="http://schemas.openxmlformats.org/officeDocument/2006/relationships/hyperlink" Target="https://doi.org/10.1177/0264619607088282" TargetMode="External"/><Relationship Id="rId28" Type="http://schemas.openxmlformats.org/officeDocument/2006/relationships/hyperlink" Target="https://doi.org/10.1017/CBO9780511519802" TargetMode="External"/><Relationship Id="rId36" Type="http://schemas.openxmlformats.org/officeDocument/2006/relationships/hyperlink" Target="https://doi.org/10.1111/j.1365-2214.1989.tb00596.x" TargetMode="External"/><Relationship Id="rId49" Type="http://schemas.openxmlformats.org/officeDocument/2006/relationships/hyperlink" Target="https://doi.org/10.1016/j.ridd.2013.09.004" TargetMode="External"/><Relationship Id="rId57" Type="http://schemas.openxmlformats.org/officeDocument/2006/relationships/hyperlink" Target="https://doi.org/10.3390/brainsci10080507" TargetMode="External"/><Relationship Id="rId10" Type="http://schemas.openxmlformats.org/officeDocument/2006/relationships/hyperlink" Target="https://www.sciencedirect.com/science/article/pii/S0001691824004220" TargetMode="External"/><Relationship Id="rId31" Type="http://schemas.openxmlformats.org/officeDocument/2006/relationships/hyperlink" Target="https://doi.org/10.1177/0145482x9308700507" TargetMode="External"/><Relationship Id="rId44" Type="http://schemas.openxmlformats.org/officeDocument/2006/relationships/hyperlink" Target="https://doi.org/10.1111/j.1469-7610.2010.02274.x" TargetMode="External"/><Relationship Id="rId52" Type="http://schemas.openxmlformats.org/officeDocument/2006/relationships/hyperlink" Target="https://doi.org/10.1177/0145482x0309700703" TargetMode="External"/><Relationship Id="rId60" Type="http://schemas.openxmlformats.org/officeDocument/2006/relationships/hyperlink" Target="https://doi.org/10.4324/9781003019756" TargetMode="External"/><Relationship Id="rId65" Type="http://schemas.openxmlformats.org/officeDocument/2006/relationships/hyperlink" Target="https://doi.org/10.1111/j.1365-2214.1989.tb00599.x" TargetMode="External"/><Relationship Id="rId73" Type="http://schemas.openxmlformats.org/officeDocument/2006/relationships/hyperlink" Target="https://doi.org/10.1111/j.1469-8749.1989.tb04045.x" TargetMode="External"/><Relationship Id="rId78" Type="http://schemas.openxmlformats.org/officeDocument/2006/relationships/hyperlink" Target="https://doi.org/10.1177/0145482x9709100603" TargetMode="External"/><Relationship Id="rId81" Type="http://schemas.openxmlformats.org/officeDocument/2006/relationships/hyperlink" Target="https://doi.org/10.1177/0145482x19948805008" TargetMode="External"/><Relationship Id="rId86" Type="http://schemas.openxmlformats.org/officeDocument/2006/relationships/hyperlink" Target="https://www.sciencedirect.com/topics/psychology/sensory-stimulus" TargetMode="External"/><Relationship Id="rId4" Type="http://schemas.openxmlformats.org/officeDocument/2006/relationships/settings" Target="settings.xml"/><Relationship Id="rId9" Type="http://schemas.openxmlformats.org/officeDocument/2006/relationships/hyperlink" Target="https://www.who.int/fr/news-room/fact-sheets/detail/autism-spectrum-disorders" TargetMode="External"/><Relationship Id="rId13" Type="http://schemas.openxmlformats.org/officeDocument/2006/relationships/hyperlink" Target="https://doi.org/10.1016/s0002-7138(09)60650-6" TargetMode="External"/><Relationship Id="rId18" Type="http://schemas.openxmlformats.org/officeDocument/2006/relationships/hyperlink" Target="https://doi.org/10.1017/s0954579403000142" TargetMode="External"/><Relationship Id="rId39" Type="http://schemas.openxmlformats.org/officeDocument/2006/relationships/hyperlink" Target="https://doi.org/10.3917/bupsy.518.0129" TargetMode="External"/><Relationship Id="rId34" Type="http://schemas.openxmlformats.org/officeDocument/2006/relationships/hyperlink" Target="https://doi.org/10.1111/j.1469-8749.2007.00503.x" TargetMode="External"/><Relationship Id="rId50" Type="http://schemas.openxmlformats.org/officeDocument/2006/relationships/hyperlink" Target="https://doi.org/10.3917/enf.543.0291" TargetMode="External"/><Relationship Id="rId55" Type="http://schemas.openxmlformats.org/officeDocument/2006/relationships/hyperlink" Target="https://doi.org/10.1111/j.2044-835X.1998.tb00918.x" TargetMode="External"/><Relationship Id="rId76" Type="http://schemas.openxmlformats.org/officeDocument/2006/relationships/hyperlink" Target="https://doi.org/https://doi.org/10.3406/flang.1994.916" TargetMode="External"/><Relationship Id="rId7" Type="http://schemas.openxmlformats.org/officeDocument/2006/relationships/endnotes" Target="endnotes.xml"/><Relationship Id="rId71" Type="http://schemas.openxmlformats.org/officeDocument/2006/relationships/hyperlink" Target="https://doi.org/10.1068/p150173"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doi.org/10.1111/j.1651-2227.2005.tb01814.x" TargetMode="External"/><Relationship Id="rId24" Type="http://schemas.openxmlformats.org/officeDocument/2006/relationships/hyperlink" Target="https://doi.org/10.1017/s0012162201002651" TargetMode="External"/><Relationship Id="rId40" Type="http://schemas.openxmlformats.org/officeDocument/2006/relationships/hyperlink" Target="https://doi.org/10.1007/978-3-319-47489-2_17" TargetMode="External"/><Relationship Id="rId45" Type="http://schemas.openxmlformats.org/officeDocument/2006/relationships/hyperlink" Target="https://doi.org/10.1023/a:1025918616111" TargetMode="External"/><Relationship Id="rId66" Type="http://schemas.openxmlformats.org/officeDocument/2006/relationships/hyperlink" Target="https://doi.org/10.1111/j.1365-2214.1991.tb00680.x" TargetMode="External"/><Relationship Id="rId87" Type="http://schemas.openxmlformats.org/officeDocument/2006/relationships/hyperlink" Target="https://www.sciencedirect.com/science/article/pii/S0001691824004220" TargetMode="External"/><Relationship Id="rId61" Type="http://schemas.openxmlformats.org/officeDocument/2006/relationships/hyperlink" Target="https://doi.org/10.1177/014272379201203402" TargetMode="External"/><Relationship Id="rId82" Type="http://schemas.openxmlformats.org/officeDocument/2006/relationships/hyperlink" Target="https://doi.org/10.1007/bf00925821" TargetMode="External"/><Relationship Id="rId19" Type="http://schemas.openxmlformats.org/officeDocument/2006/relationships/hyperlink" Target="https://doi.org/10.1111/j.1469-7610.1997.tb01696.x" TargetMode="External"/><Relationship Id="rId14" Type="http://schemas.openxmlformats.org/officeDocument/2006/relationships/hyperlink" Target="https://doi.org/10.1017/s0305000900006000" TargetMode="External"/><Relationship Id="rId30" Type="http://schemas.openxmlformats.org/officeDocument/2006/relationships/hyperlink" Target="https://doi.org/10.1177/0145482x8608000402" TargetMode="External"/><Relationship Id="rId35" Type="http://schemas.openxmlformats.org/officeDocument/2006/relationships/hyperlink" Target="https://doi.org/10.1080/00797308.1968.11822959" TargetMode="External"/><Relationship Id="rId56" Type="http://schemas.openxmlformats.org/officeDocument/2006/relationships/hyperlink" Target="https://doi.org/10.1177/0145482x9108501007" TargetMode="External"/><Relationship Id="rId77" Type="http://schemas.openxmlformats.org/officeDocument/2006/relationships/hyperlink" Target="https://doi.org/10.1177/0145482x89083004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AIMS\Production%20E-text\Gabarit%20E-text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11DE962-ED99-434B-A357-7A8463D7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E-text_fr</Template>
  <TotalTime>1</TotalTime>
  <Pages>44</Pages>
  <Words>13058</Words>
  <Characters>71824</Characters>
  <Application>Microsoft Office Word</Application>
  <DocSecurity>0</DocSecurity>
  <Lines>598</Lines>
  <Paragraphs>169</Paragraphs>
  <ScaleCrop>false</ScaleCrop>
  <HeadingPairs>
    <vt:vector size="2" baseType="variant">
      <vt:variant>
        <vt:lpstr>Titre</vt:lpstr>
      </vt:variant>
      <vt:variant>
        <vt:i4>1</vt:i4>
      </vt:variant>
    </vt:vector>
  </HeadingPairs>
  <TitlesOfParts>
    <vt:vector size="1" baseType="lpstr">
      <vt:lpstr>Différencier le trouble du spectre de l’autisme de la déficience visuelle: particularités comportementales et développementales des enfants aveugles et fonctionnellement aveugles. Guide clinique</vt:lpstr>
    </vt:vector>
  </TitlesOfParts>
  <Company>Institut Nazareth et Louis-Braille</Company>
  <LinksUpToDate>false</LinksUpToDate>
  <CharactersWithSpaces>84713</CharactersWithSpaces>
  <SharedDoc>false</SharedDoc>
  <HLinks>
    <vt:vector size="6" baseType="variant">
      <vt:variant>
        <vt:i4>1114231</vt:i4>
      </vt:variant>
      <vt:variant>
        <vt:i4>0</vt:i4>
      </vt:variant>
      <vt:variant>
        <vt:i4>0</vt:i4>
      </vt:variant>
      <vt:variant>
        <vt:i4>5</vt:i4>
      </vt:variant>
      <vt:variant>
        <vt:lpwstr>mailto:braille.inlb@ssss.gouv.qc.ca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Différencier le trouble du spectre de l’autisme de la déficience visuelle: particularités comportementales et développementales des enfants aveugles et fonctionnellement aveugles. Guide clinique</dc:title>
  <dc:subject/>
  <dc:creator>Julie Bordeleau</dc:creator>
  <cp:keywords/>
  <dc:description/>
  <cp:lastModifiedBy>Isabelle Le Brasseur (CISSSMC16)</cp:lastModifiedBy>
  <cp:revision>2</cp:revision>
  <cp:lastPrinted>2017-06-07T12:27:00Z</cp:lastPrinted>
  <dcterms:created xsi:type="dcterms:W3CDTF">2026-03-12T18:47:00Z</dcterms:created>
  <dcterms:modified xsi:type="dcterms:W3CDTF">2026-03-12T18:47:00Z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2026-03-12T11:36:59Z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5aee7b65-f9d3-4cc7-a613-0b2836e704ca</vt:lpwstr>
  </property>
  <property fmtid="{D5CDD505-2E9C-101B-9397-08002B2CF9AE}" pid="8" name="MSIP_Label_6a7d8d5d-78e2-4a62-9fcd-016eb5e4c57c_ContentBits">
    <vt:lpwstr>0</vt:lpwstr>
  </property>
  <property fmtid="{D5CDD505-2E9C-101B-9397-08002B2CF9AE}" pid="9" name="MSIP_Label_6a7d8d5d-78e2-4a62-9fcd-016eb5e4c57c_Tag">
    <vt:lpwstr>10, 3, 0, 1</vt:lpwstr>
  </property>
</Properties>
</file>