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5B7C" w14:textId="1B82BF20" w:rsidR="00C67802" w:rsidRPr="0000558F" w:rsidRDefault="008B3D10" w:rsidP="008B3D10">
      <w:pPr>
        <w:pStyle w:val="Titre"/>
        <w:spacing w:before="0"/>
        <w:rPr>
          <w:rFonts w:cs="Arial"/>
          <w:lang w:eastAsia="fr-CA"/>
        </w:rPr>
      </w:pPr>
      <w:r w:rsidRPr="0000558F">
        <w:rPr>
          <w:rFonts w:cs="Arial"/>
          <w:lang w:eastAsia="fr-CA"/>
        </w:rPr>
        <w:t xml:space="preserve">Évaluation de la localisation auditive avec la SÉLASPHÈRE: un outil clinique pour la sécurité des déplacements en </w:t>
      </w:r>
      <w:proofErr w:type="spellStart"/>
      <w:r w:rsidRPr="0000558F">
        <w:rPr>
          <w:rFonts w:cs="Arial"/>
          <w:lang w:eastAsia="fr-CA"/>
        </w:rPr>
        <w:t>surdicécité</w:t>
      </w:r>
      <w:proofErr w:type="spellEnd"/>
    </w:p>
    <w:p w14:paraId="09846038" w14:textId="77777777" w:rsidR="00C67802" w:rsidRPr="0000558F" w:rsidRDefault="00C67802" w:rsidP="00C67802">
      <w:pPr>
        <w:pStyle w:val="Titre1"/>
      </w:pPr>
      <w:bookmarkStart w:id="0" w:name="_Toc220507520"/>
      <w:r w:rsidRPr="0000558F">
        <w:t>Notes du producteur</w:t>
      </w:r>
      <w:bookmarkEnd w:id="0"/>
    </w:p>
    <w:p w14:paraId="366BF25A" w14:textId="36502BAD" w:rsidR="00A61F9E" w:rsidRPr="0000558F" w:rsidRDefault="00A61F9E" w:rsidP="00FE5F44">
      <w:pPr>
        <w:rPr>
          <w:rFonts w:cs="Arial"/>
          <w:lang w:eastAsia="fr-CA"/>
        </w:rPr>
      </w:pPr>
      <w:r w:rsidRPr="0000558F">
        <w:rPr>
          <w:rFonts w:cs="Arial"/>
          <w:lang w:eastAsia="fr-CA"/>
        </w:rPr>
        <w:t>{Avis au lecteur sur l</w:t>
      </w:r>
      <w:r w:rsidR="00BB6648" w:rsidRPr="0000558F">
        <w:rPr>
          <w:rFonts w:cs="Arial"/>
          <w:lang w:eastAsia="fr-CA"/>
        </w:rPr>
        <w:t>'</w:t>
      </w:r>
      <w:r w:rsidRPr="0000558F">
        <w:rPr>
          <w:rFonts w:cs="Arial"/>
          <w:lang w:eastAsia="fr-CA"/>
        </w:rPr>
        <w:t>accessibilité: Ce document est</w:t>
      </w:r>
      <w:r w:rsidR="0096481B" w:rsidRPr="0000558F">
        <w:rPr>
          <w:rFonts w:cs="Arial"/>
          <w:lang w:eastAsia="fr-CA"/>
        </w:rPr>
        <w:t xml:space="preserve"> conforme au standard SGQRI</w:t>
      </w:r>
      <w:r w:rsidR="00BB6648" w:rsidRPr="0000558F">
        <w:rPr>
          <w:rFonts w:cs="Arial"/>
          <w:lang w:eastAsia="fr-CA"/>
        </w:rPr>
        <w:t> </w:t>
      </w:r>
      <w:r w:rsidR="0096481B" w:rsidRPr="0000558F">
        <w:rPr>
          <w:rFonts w:cs="Arial"/>
          <w:lang w:eastAsia="fr-CA"/>
        </w:rPr>
        <w:t>008</w:t>
      </w:r>
      <w:r w:rsidR="00D33079" w:rsidRPr="0000558F">
        <w:rPr>
          <w:rFonts w:cs="Arial"/>
          <w:lang w:eastAsia="fr-CA"/>
        </w:rPr>
        <w:noBreakHyphen/>
      </w:r>
      <w:r w:rsidRPr="0000558F">
        <w:rPr>
          <w:rFonts w:cs="Arial"/>
          <w:lang w:eastAsia="fr-CA"/>
        </w:rPr>
        <w:t>2</w:t>
      </w:r>
      <w:r w:rsidR="00D33079" w:rsidRPr="0000558F">
        <w:rPr>
          <w:rFonts w:cs="Arial"/>
          <w:lang w:eastAsia="fr-CA"/>
        </w:rPr>
        <w:t>.0</w:t>
      </w:r>
      <w:r w:rsidRPr="0000558F">
        <w:rPr>
          <w:rFonts w:cs="Arial"/>
          <w:lang w:eastAsia="fr-CA"/>
        </w:rPr>
        <w:t xml:space="preserve"> du Gouvernement du Québec sur l</w:t>
      </w:r>
      <w:r w:rsidR="00BB6648" w:rsidRPr="0000558F">
        <w:rPr>
          <w:rFonts w:cs="Arial"/>
          <w:lang w:eastAsia="fr-CA"/>
        </w:rPr>
        <w:t>'</w:t>
      </w:r>
      <w:r w:rsidRPr="0000558F">
        <w:rPr>
          <w:rFonts w:cs="Arial"/>
          <w:lang w:eastAsia="fr-CA"/>
        </w:rPr>
        <w:t>accessibilité d</w:t>
      </w:r>
      <w:r w:rsidR="00BB6648" w:rsidRPr="0000558F">
        <w:rPr>
          <w:rFonts w:cs="Arial"/>
          <w:lang w:eastAsia="fr-CA"/>
        </w:rPr>
        <w:t>'</w:t>
      </w:r>
      <w:r w:rsidRPr="0000558F">
        <w:rPr>
          <w:rFonts w:cs="Arial"/>
          <w:lang w:eastAsia="fr-CA"/>
        </w:rPr>
        <w:t>un document téléchargeable, afin d</w:t>
      </w:r>
      <w:r w:rsidR="00BB6648" w:rsidRPr="0000558F">
        <w:rPr>
          <w:rFonts w:cs="Arial"/>
          <w:lang w:eastAsia="fr-CA"/>
        </w:rPr>
        <w:t>'</w:t>
      </w:r>
      <w:r w:rsidRPr="0000558F">
        <w:rPr>
          <w:rFonts w:cs="Arial"/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663D2E66" w14:textId="66AB8340" w:rsidR="00160C63" w:rsidRPr="0000558F" w:rsidRDefault="00A61F9E" w:rsidP="008060AF">
      <w:pPr>
        <w:rPr>
          <w:rFonts w:cs="Arial"/>
        </w:rPr>
      </w:pPr>
      <w:r w:rsidRPr="0000558F">
        <w:rPr>
          <w:rFonts w:cs="Arial"/>
        </w:rPr>
        <w:t>Cette version de rechange équivalente et ac</w:t>
      </w:r>
      <w:r w:rsidR="00920BC8" w:rsidRPr="0000558F">
        <w:rPr>
          <w:rFonts w:cs="Arial"/>
        </w:rPr>
        <w:t>cessible a été produite par le S</w:t>
      </w:r>
      <w:r w:rsidR="00C01B64" w:rsidRPr="0000558F">
        <w:rPr>
          <w:rFonts w:cs="Arial"/>
        </w:rPr>
        <w:t xml:space="preserve">ervice </w:t>
      </w:r>
      <w:r w:rsidR="00375032" w:rsidRPr="0000558F">
        <w:rPr>
          <w:rFonts w:cs="Arial"/>
        </w:rPr>
        <w:t>de l</w:t>
      </w:r>
      <w:r w:rsidR="00BB6648" w:rsidRPr="0000558F">
        <w:rPr>
          <w:rFonts w:cs="Arial"/>
        </w:rPr>
        <w:t>'</w:t>
      </w:r>
      <w:r w:rsidR="00375032" w:rsidRPr="0000558F">
        <w:rPr>
          <w:rFonts w:cs="Arial"/>
        </w:rPr>
        <w:t>adaptation de l</w:t>
      </w:r>
      <w:r w:rsidR="00BB6648" w:rsidRPr="0000558F">
        <w:rPr>
          <w:rFonts w:cs="Arial"/>
        </w:rPr>
        <w:t>'</w:t>
      </w:r>
      <w:r w:rsidR="00375032" w:rsidRPr="0000558F">
        <w:rPr>
          <w:rFonts w:cs="Arial"/>
        </w:rPr>
        <w:t>i</w:t>
      </w:r>
      <w:r w:rsidR="000E1DBB" w:rsidRPr="0000558F">
        <w:rPr>
          <w:rFonts w:cs="Arial"/>
        </w:rPr>
        <w:t xml:space="preserve">nformation </w:t>
      </w:r>
      <w:r w:rsidRPr="0000558F">
        <w:rPr>
          <w:rFonts w:cs="Arial"/>
        </w:rPr>
        <w:t>de l</w:t>
      </w:r>
      <w:r w:rsidR="00BB6648" w:rsidRPr="0000558F">
        <w:rPr>
          <w:rFonts w:cs="Arial"/>
        </w:rPr>
        <w:t>'</w:t>
      </w:r>
      <w:r w:rsidRPr="0000558F">
        <w:rPr>
          <w:rFonts w:cs="Arial"/>
        </w:rPr>
        <w:t>Institut Nazareth et Louis-Braille faisan</w:t>
      </w:r>
      <w:r w:rsidR="00C01B64" w:rsidRPr="0000558F">
        <w:rPr>
          <w:rFonts w:cs="Arial"/>
        </w:rPr>
        <w:t>t partie du Centre</w:t>
      </w:r>
      <w:r w:rsidR="00E6061A" w:rsidRPr="0000558F">
        <w:rPr>
          <w:rFonts w:cs="Arial"/>
        </w:rPr>
        <w:t xml:space="preserve"> </w:t>
      </w:r>
      <w:r w:rsidR="00CA22FB" w:rsidRPr="0000558F">
        <w:rPr>
          <w:rFonts w:cs="Arial"/>
        </w:rPr>
        <w:t>Intégré de</w:t>
      </w:r>
      <w:r w:rsidRPr="0000558F">
        <w:rPr>
          <w:rFonts w:cs="Arial"/>
        </w:rPr>
        <w:t xml:space="preserve"> Santé et de Services </w:t>
      </w:r>
      <w:r w:rsidR="00CA22FB" w:rsidRPr="0000558F">
        <w:rPr>
          <w:rFonts w:cs="Arial"/>
        </w:rPr>
        <w:t>Sociaux de la Montérégie</w:t>
      </w:r>
      <w:r w:rsidR="00CA22FB" w:rsidRPr="0000558F">
        <w:rPr>
          <w:rFonts w:cs="Arial"/>
        </w:rPr>
        <w:noBreakHyphen/>
      </w:r>
      <w:r w:rsidR="008060AF" w:rsidRPr="0000558F">
        <w:rPr>
          <w:rFonts w:cs="Arial"/>
        </w:rPr>
        <w:t>Centre.</w:t>
      </w:r>
    </w:p>
    <w:p w14:paraId="5429F8BD" w14:textId="4138A233" w:rsidR="00A71451" w:rsidRPr="0000558F" w:rsidRDefault="00A61F9E" w:rsidP="00A61F9E">
      <w:pPr>
        <w:rPr>
          <w:rFonts w:cs="Arial"/>
          <w:lang w:eastAsia="fr-CA"/>
        </w:rPr>
      </w:pPr>
      <w:r w:rsidRPr="0000558F">
        <w:rPr>
          <w:rFonts w:cs="Arial"/>
          <w:lang w:eastAsia="fr-CA"/>
        </w:rPr>
        <w:t>955, rue d</w:t>
      </w:r>
      <w:r w:rsidR="00BB6648" w:rsidRPr="0000558F">
        <w:rPr>
          <w:rFonts w:cs="Arial"/>
          <w:lang w:eastAsia="fr-CA"/>
        </w:rPr>
        <w:t>'</w:t>
      </w:r>
      <w:proofErr w:type="spellStart"/>
      <w:r w:rsidRPr="0000558F">
        <w:rPr>
          <w:rFonts w:cs="Arial"/>
          <w:lang w:eastAsia="fr-CA"/>
        </w:rPr>
        <w:t>Assigny</w:t>
      </w:r>
      <w:proofErr w:type="spellEnd"/>
      <w:r w:rsidRPr="0000558F">
        <w:rPr>
          <w:rFonts w:cs="Arial"/>
          <w:lang w:eastAsia="fr-CA"/>
        </w:rPr>
        <w:t xml:space="preserve"> – local 139</w:t>
      </w:r>
      <w:r w:rsidRPr="0000558F">
        <w:rPr>
          <w:rFonts w:cs="Arial"/>
          <w:lang w:eastAsia="fr-CA"/>
        </w:rPr>
        <w:br/>
        <w:t>Longueuil (Québec) J4K 5C3</w:t>
      </w:r>
      <w:r w:rsidRPr="0000558F">
        <w:rPr>
          <w:rFonts w:cs="Arial"/>
          <w:lang w:eastAsia="fr-CA"/>
        </w:rPr>
        <w:br/>
        <w:t xml:space="preserve">Téléphone: 450 463-1710, poste </w:t>
      </w:r>
      <w:r w:rsidR="00537399" w:rsidRPr="0000558F">
        <w:rPr>
          <w:rFonts w:cs="Arial"/>
          <w:lang w:eastAsia="fr-CA"/>
        </w:rPr>
        <w:t>159</w:t>
      </w:r>
      <w:r w:rsidRPr="0000558F">
        <w:rPr>
          <w:rFonts w:cs="Arial"/>
          <w:lang w:eastAsia="fr-CA"/>
        </w:rPr>
        <w:t>346</w:t>
      </w:r>
      <w:r w:rsidRPr="0000558F">
        <w:rPr>
          <w:rFonts w:cs="Arial"/>
          <w:lang w:eastAsia="fr-CA"/>
        </w:rPr>
        <w:br/>
        <w:t xml:space="preserve">Sans frais: 1 800 361-7063, poste </w:t>
      </w:r>
      <w:r w:rsidR="00537399" w:rsidRPr="0000558F">
        <w:rPr>
          <w:rFonts w:cs="Arial"/>
          <w:lang w:eastAsia="fr-CA"/>
        </w:rPr>
        <w:t>159</w:t>
      </w:r>
      <w:r w:rsidRPr="0000558F">
        <w:rPr>
          <w:rFonts w:cs="Arial"/>
          <w:lang w:eastAsia="fr-CA"/>
        </w:rPr>
        <w:t>346</w:t>
      </w:r>
      <w:r w:rsidRPr="0000558F">
        <w:rPr>
          <w:rFonts w:cs="Arial"/>
          <w:lang w:eastAsia="fr-CA"/>
        </w:rPr>
        <w:br/>
        <w:t>Télécopieur: 450 670-0220</w:t>
      </w:r>
      <w:r w:rsidRPr="0000558F">
        <w:rPr>
          <w:rFonts w:cs="Arial"/>
          <w:lang w:eastAsia="fr-CA"/>
        </w:rPr>
        <w:br/>
        <w:t xml:space="preserve">Courriel: </w:t>
      </w:r>
      <w:hyperlink r:id="rId8" w:history="1">
        <w:r w:rsidRPr="0000558F">
          <w:rPr>
            <w:rStyle w:val="Lienhypertexte"/>
            <w:rFonts w:cs="Arial"/>
          </w:rPr>
          <w:t>braille.inlb@ssss.gouv.qc.ca</w:t>
        </w:r>
      </w:hyperlink>
    </w:p>
    <w:p w14:paraId="693843E6" w14:textId="5E4F2B75" w:rsidR="00A61F9E" w:rsidRPr="0000558F" w:rsidRDefault="00A61F9E" w:rsidP="00A61F9E">
      <w:pPr>
        <w:rPr>
          <w:rFonts w:cs="Arial"/>
          <w:lang w:eastAsia="fr-CA"/>
        </w:rPr>
      </w:pPr>
      <w:r w:rsidRPr="0000558F">
        <w:rPr>
          <w:rFonts w:cs="Arial"/>
          <w:lang w:eastAsia="fr-CA"/>
        </w:rPr>
        <w:t>Notes: Assurez-vous de modifier les paramètres de votre logiciel lecteur d</w:t>
      </w:r>
      <w:r w:rsidR="00BB6648" w:rsidRPr="0000558F">
        <w:rPr>
          <w:rFonts w:cs="Arial"/>
          <w:lang w:eastAsia="fr-CA"/>
        </w:rPr>
        <w:t>'</w:t>
      </w:r>
      <w:r w:rsidRPr="0000558F">
        <w:rPr>
          <w:rFonts w:cs="Arial"/>
          <w:lang w:eastAsia="fr-CA"/>
        </w:rPr>
        <w:t xml:space="preserve">écran, tel que </w:t>
      </w:r>
      <w:proofErr w:type="spellStart"/>
      <w:r w:rsidRPr="0000558F">
        <w:rPr>
          <w:rFonts w:cs="Arial"/>
          <w:lang w:eastAsia="fr-CA"/>
        </w:rPr>
        <w:t>Jaws</w:t>
      </w:r>
      <w:proofErr w:type="spellEnd"/>
      <w:r w:rsidRPr="0000558F">
        <w:rPr>
          <w:rFonts w:cs="Arial"/>
          <w:lang w:eastAsia="fr-CA"/>
        </w:rPr>
        <w:t>, en activant la détection des langues et la lecture de la plupart des ponctuations.</w:t>
      </w:r>
      <w:r w:rsidR="00C67802" w:rsidRPr="0000558F">
        <w:rPr>
          <w:rFonts w:cs="Arial"/>
          <w:lang w:eastAsia="fr-CA"/>
        </w:rPr>
        <w:t>}</w:t>
      </w:r>
    </w:p>
    <w:p w14:paraId="2E91B535" w14:textId="77777777" w:rsidR="00C67802" w:rsidRPr="0000558F" w:rsidRDefault="00A61F9E" w:rsidP="00C67802">
      <w:pPr>
        <w:pStyle w:val="Titre1"/>
        <w:rPr>
          <w:lang w:eastAsia="fr-CA"/>
        </w:rPr>
      </w:pPr>
      <w:bookmarkStart w:id="1" w:name="_Toc220507521"/>
      <w:r w:rsidRPr="0000558F">
        <w:rPr>
          <w:lang w:eastAsia="fr-CA"/>
        </w:rPr>
        <w:t>Symboles spéciaux</w:t>
      </w:r>
      <w:bookmarkEnd w:id="1"/>
    </w:p>
    <w:p w14:paraId="557CD18A" w14:textId="0984E832" w:rsidR="009D5C5C" w:rsidRPr="0000558F" w:rsidRDefault="009D5C5C" w:rsidP="00CC7AA8">
      <w:pPr>
        <w:rPr>
          <w:rFonts w:cs="Arial"/>
        </w:rPr>
      </w:pPr>
      <w:r w:rsidRPr="0000558F">
        <w:rPr>
          <w:rFonts w:cs="Arial"/>
        </w:rPr>
        <w:t>{n suivi d'un chiffre, d'un * ou de tout autre indicateur d'appel} indique la présence d'un appel de note dans le texte et introduit la note de bas de page correspondante</w:t>
      </w:r>
    </w:p>
    <w:p w14:paraId="33F3478D" w14:textId="3152EDE2" w:rsidR="00A2623D" w:rsidRPr="0000558F" w:rsidRDefault="00A2623D" w:rsidP="00CC7AA8">
      <w:pPr>
        <w:rPr>
          <w:rFonts w:cs="Arial"/>
        </w:rPr>
      </w:pPr>
      <w:r w:rsidRPr="0000558F">
        <w:rPr>
          <w:rFonts w:cs="Arial"/>
        </w:rPr>
        <w:t>{* * *} symboles de séparation</w:t>
      </w:r>
    </w:p>
    <w:p w14:paraId="1AEC12FB" w14:textId="0849FFBD" w:rsidR="00960DAA" w:rsidRPr="0000558F" w:rsidRDefault="00960DAA" w:rsidP="00CC7AA8">
      <w:pPr>
        <w:rPr>
          <w:rFonts w:cs="Arial"/>
        </w:rPr>
      </w:pPr>
      <w:r w:rsidRPr="0000558F">
        <w:rPr>
          <w:rFonts w:cs="Arial"/>
        </w:rPr>
        <w:t>{~=} environ égal à; approximativement égal à</w:t>
      </w:r>
    </w:p>
    <w:p w14:paraId="6A4BFB97" w14:textId="1A9E2B5A" w:rsidR="00960DAA" w:rsidRPr="0000558F" w:rsidRDefault="00960DAA" w:rsidP="00CC7AA8">
      <w:pPr>
        <w:rPr>
          <w:rFonts w:cs="Arial"/>
        </w:rPr>
      </w:pPr>
      <w:r w:rsidRPr="0000558F">
        <w:rPr>
          <w:rFonts w:cs="Arial"/>
        </w:rPr>
        <w:lastRenderedPageBreak/>
        <w:t>{ms} soustraction, moins</w:t>
      </w:r>
    </w:p>
    <w:p w14:paraId="44C16C3E" w14:textId="389FECCB" w:rsidR="00E72531" w:rsidRPr="0000558F" w:rsidRDefault="00E72531" w:rsidP="00CC7AA8">
      <w:pPr>
        <w:rPr>
          <w:rFonts w:cs="Arial"/>
        </w:rPr>
      </w:pPr>
      <w:r w:rsidRPr="0000558F">
        <w:rPr>
          <w:rFonts w:cs="Arial"/>
        </w:rPr>
        <w:t>{point multi} poi</w:t>
      </w:r>
      <w:bookmarkStart w:id="2" w:name="_GoBack"/>
      <w:bookmarkEnd w:id="2"/>
      <w:r w:rsidRPr="0000558F">
        <w:rPr>
          <w:rFonts w:cs="Arial"/>
        </w:rPr>
        <w:t>nt multiplicatif</w:t>
      </w:r>
    </w:p>
    <w:p w14:paraId="34E8107B" w14:textId="77777777" w:rsidR="00C67802" w:rsidRPr="0000558F" w:rsidRDefault="00C67802" w:rsidP="00C67802">
      <w:pPr>
        <w:pStyle w:val="Titre1"/>
      </w:pPr>
      <w:bookmarkStart w:id="3" w:name="_Toc220507522"/>
      <w:r w:rsidRPr="0000558F">
        <w:t>Liens de navigation</w:t>
      </w:r>
      <w:bookmarkEnd w:id="3"/>
    </w:p>
    <w:p w14:paraId="58AE939D" w14:textId="1056E631" w:rsidR="00D80BB1" w:rsidRDefault="00DD0F8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 w:rsidRPr="0000558F">
        <w:rPr>
          <w:rFonts w:cs="Arial"/>
        </w:rPr>
        <w:fldChar w:fldCharType="begin"/>
      </w:r>
      <w:r w:rsidRPr="0000558F">
        <w:rPr>
          <w:rFonts w:cs="Arial"/>
        </w:rPr>
        <w:instrText xml:space="preserve"> TOC \o "1-4" \n \h \z \u </w:instrText>
      </w:r>
      <w:r w:rsidRPr="0000558F">
        <w:rPr>
          <w:rFonts w:cs="Arial"/>
        </w:rPr>
        <w:fldChar w:fldCharType="separate"/>
      </w:r>
      <w:hyperlink w:anchor="_Toc220507520" w:history="1">
        <w:r w:rsidR="00D80BB1" w:rsidRPr="00832B4E">
          <w:rPr>
            <w:rStyle w:val="Lienhypertexte"/>
            <w:noProof/>
          </w:rPr>
          <w:t>Notes du producteur</w:t>
        </w:r>
      </w:hyperlink>
    </w:p>
    <w:p w14:paraId="3C61D450" w14:textId="03826E04" w:rsidR="00D80BB1" w:rsidRDefault="00D80BB1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1" w:history="1">
        <w:r w:rsidRPr="00832B4E">
          <w:rPr>
            <w:rStyle w:val="Lienhypertexte"/>
            <w:noProof/>
            <w:lang w:eastAsia="fr-CA"/>
          </w:rPr>
          <w:t>Symboles spéciaux</w:t>
        </w:r>
      </w:hyperlink>
    </w:p>
    <w:p w14:paraId="101AD895" w14:textId="08FC5E57" w:rsidR="00D80BB1" w:rsidRDefault="00D80BB1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2" w:history="1">
        <w:r w:rsidRPr="00832B4E">
          <w:rPr>
            <w:rStyle w:val="Lienhypertexte"/>
            <w:noProof/>
          </w:rPr>
          <w:t>Liens de navigation</w:t>
        </w:r>
      </w:hyperlink>
    </w:p>
    <w:p w14:paraId="70F38599" w14:textId="484B1F8F" w:rsidR="00D80BB1" w:rsidRDefault="00D80BB1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3" w:history="1">
        <w:r w:rsidRPr="00832B4E">
          <w:rPr>
            <w:rStyle w:val="Lienhypertexte"/>
            <w:noProof/>
          </w:rPr>
          <w:t>Évaluation de la localisation auditive avec la SÉLASPHÈRE: un outil clinique pour la sécurité des déplacements en surdicécité</w:t>
        </w:r>
      </w:hyperlink>
    </w:p>
    <w:p w14:paraId="495924A2" w14:textId="658BCA20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4" w:history="1">
        <w:r w:rsidRPr="00832B4E">
          <w:rPr>
            <w:rStyle w:val="Lienhypertexte"/>
            <w:noProof/>
          </w:rPr>
          <w:t>Contexte de développement de l'outil</w:t>
        </w:r>
      </w:hyperlink>
    </w:p>
    <w:p w14:paraId="7BDF43F9" w14:textId="34E066C8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5" w:history="1">
        <w:r w:rsidRPr="00832B4E">
          <w:rPr>
            <w:rStyle w:val="Lienhypertexte"/>
            <w:noProof/>
          </w:rPr>
          <w:t>Sélasphère – L'outil clinique</w:t>
        </w:r>
      </w:hyperlink>
    </w:p>
    <w:p w14:paraId="3F3FA197" w14:textId="1CE84A5D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6" w:history="1">
        <w:r w:rsidRPr="00832B4E">
          <w:rPr>
            <w:rStyle w:val="Lienhypertexte"/>
            <w:noProof/>
          </w:rPr>
          <w:t>Sélasphère – Le projet de recherche</w:t>
        </w:r>
      </w:hyperlink>
    </w:p>
    <w:p w14:paraId="0726FAB2" w14:textId="5338BC20" w:rsidR="00D80BB1" w:rsidRDefault="00D80BB1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7" w:history="1">
        <w:r w:rsidRPr="00832B4E">
          <w:rPr>
            <w:rStyle w:val="Lienhypertexte"/>
            <w:noProof/>
          </w:rPr>
          <w:t>Nouveaux protocoles d'évaluation sur 360°</w:t>
        </w:r>
      </w:hyperlink>
    </w:p>
    <w:p w14:paraId="7D6C3429" w14:textId="0F909A8F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8" w:history="1">
        <w:r w:rsidRPr="00832B4E">
          <w:rPr>
            <w:rStyle w:val="Lienhypertexte"/>
            <w:noProof/>
          </w:rPr>
          <w:t>Procédure pour la cueillette de données</w:t>
        </w:r>
      </w:hyperlink>
    </w:p>
    <w:p w14:paraId="3B19FD42" w14:textId="674252AA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29" w:history="1">
        <w:r w:rsidRPr="00832B4E">
          <w:rPr>
            <w:rStyle w:val="Lienhypertexte"/>
            <w:noProof/>
          </w:rPr>
          <w:t>Analyse des résultats</w:t>
        </w:r>
      </w:hyperlink>
    </w:p>
    <w:p w14:paraId="6F15AA42" w14:textId="63AD1DD5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30" w:history="1">
        <w:r w:rsidRPr="00832B4E">
          <w:rPr>
            <w:rStyle w:val="Lienhypertexte"/>
            <w:noProof/>
          </w:rPr>
          <w:t>Résultats – Proportion de bonnes réponses</w:t>
        </w:r>
      </w:hyperlink>
    </w:p>
    <w:p w14:paraId="2D31ABA6" w14:textId="5846D9D6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31" w:history="1">
        <w:r w:rsidRPr="00832B4E">
          <w:rPr>
            <w:rStyle w:val="Lienhypertexte"/>
            <w:noProof/>
          </w:rPr>
          <w:t>Résultats – Fidélité test-retest</w:t>
        </w:r>
      </w:hyperlink>
    </w:p>
    <w:p w14:paraId="6592DAF1" w14:textId="2BF2115E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32" w:history="1">
        <w:r w:rsidRPr="00832B4E">
          <w:rPr>
            <w:rStyle w:val="Lienhypertexte"/>
            <w:noProof/>
          </w:rPr>
          <w:t>Retombées cliniques</w:t>
        </w:r>
      </w:hyperlink>
    </w:p>
    <w:p w14:paraId="4DE62F02" w14:textId="5A28E68C" w:rsidR="00D80BB1" w:rsidRDefault="00D80BB1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0507533" w:history="1">
        <w:r w:rsidRPr="00832B4E">
          <w:rPr>
            <w:rStyle w:val="Lienhypertexte"/>
            <w:noProof/>
          </w:rPr>
          <w:t>Remerciements</w:t>
        </w:r>
      </w:hyperlink>
    </w:p>
    <w:p w14:paraId="45CD003F" w14:textId="583A8935" w:rsidR="00C67802" w:rsidRPr="0000558F" w:rsidRDefault="00DD0F85" w:rsidP="00CC7AA8">
      <w:pPr>
        <w:rPr>
          <w:rFonts w:cs="Arial"/>
        </w:rPr>
      </w:pPr>
      <w:r w:rsidRPr="0000558F">
        <w:rPr>
          <w:rFonts w:cs="Arial"/>
        </w:rPr>
        <w:fldChar w:fldCharType="end"/>
      </w:r>
      <w:r w:rsidR="00E6061A" w:rsidRPr="0000558F">
        <w:rPr>
          <w:rFonts w:cs="Arial"/>
        </w:rPr>
        <w:t>{Diapositive 1}</w:t>
      </w:r>
    </w:p>
    <w:p w14:paraId="26F69511" w14:textId="77777777" w:rsidR="00BB6648" w:rsidRPr="0000558F" w:rsidRDefault="008B3D10" w:rsidP="00E6061A">
      <w:pPr>
        <w:pStyle w:val="Titre1"/>
      </w:pPr>
      <w:bookmarkStart w:id="4" w:name="_Toc220507523"/>
      <w:r w:rsidRPr="0000558F">
        <w:lastRenderedPageBreak/>
        <w:t xml:space="preserve">Évaluation de la localisation auditive avec la SÉLASPHÈRE: un outil clinique pour la sécurité des déplacements en </w:t>
      </w:r>
      <w:proofErr w:type="spellStart"/>
      <w:r w:rsidRPr="0000558F">
        <w:t>surdicécité</w:t>
      </w:r>
      <w:bookmarkEnd w:id="4"/>
      <w:proofErr w:type="spellEnd"/>
    </w:p>
    <w:p w14:paraId="040C02AF" w14:textId="677EA105" w:rsidR="00BB6648" w:rsidRPr="0000558F" w:rsidRDefault="00BB6648" w:rsidP="00BB6648">
      <w:pPr>
        <w:rPr>
          <w:rFonts w:cs="Arial"/>
        </w:rPr>
      </w:pPr>
      <w:r w:rsidRPr="0000558F">
        <w:rPr>
          <w:rFonts w:cs="Arial"/>
          <w:b/>
          <w:bCs/>
        </w:rPr>
        <w:t>Julie Dufour, M.O.A., audiologiste,</w:t>
      </w:r>
      <w:r w:rsidR="006E7D38" w:rsidRPr="0000558F">
        <w:rPr>
          <w:rFonts w:cs="Arial"/>
          <w:b/>
          <w:bCs/>
        </w:rPr>
        <w:t xml:space="preserve"> </w:t>
      </w:r>
      <w:r w:rsidRPr="0000558F">
        <w:rPr>
          <w:rFonts w:cs="Arial"/>
          <w:b/>
          <w:bCs/>
        </w:rPr>
        <w:t>Programme</w:t>
      </w:r>
      <w:r w:rsidRPr="0000558F">
        <w:rPr>
          <w:rFonts w:cs="Arial"/>
        </w:rPr>
        <w:t xml:space="preserve"> conjoint en </w:t>
      </w:r>
      <w:proofErr w:type="spellStart"/>
      <w:r w:rsidRPr="0000558F">
        <w:rPr>
          <w:rFonts w:cs="Arial"/>
        </w:rPr>
        <w:t>surdicécité</w:t>
      </w:r>
      <w:proofErr w:type="spellEnd"/>
      <w:r w:rsidR="006E7D38" w:rsidRPr="0000558F">
        <w:rPr>
          <w:rFonts w:cs="Arial"/>
        </w:rPr>
        <w:t xml:space="preserve"> </w:t>
      </w:r>
      <w:r w:rsidRPr="0000558F">
        <w:rPr>
          <w:rFonts w:cs="Arial"/>
        </w:rPr>
        <w:t xml:space="preserve">IRD-INLB, Membre clinicienne CRIR, </w:t>
      </w:r>
      <w:hyperlink r:id="rId9" w:history="1">
        <w:r w:rsidR="006E7D38" w:rsidRPr="0000558F">
          <w:rPr>
            <w:rStyle w:val="Lienhypertexte"/>
            <w:rFonts w:cs="Arial"/>
          </w:rPr>
          <w:t>julie.dufour.audio.ccsmtl@ssss.gouv.qc.ca</w:t>
        </w:r>
      </w:hyperlink>
    </w:p>
    <w:p w14:paraId="45B62D03" w14:textId="78A8FEA4" w:rsidR="00BB6648" w:rsidRPr="0000558F" w:rsidRDefault="00BB6648" w:rsidP="00BB6648">
      <w:pPr>
        <w:rPr>
          <w:rFonts w:cs="Arial"/>
        </w:rPr>
      </w:pPr>
      <w:r w:rsidRPr="0000558F">
        <w:rPr>
          <w:rFonts w:cs="Arial"/>
          <w:b/>
          <w:bCs/>
        </w:rPr>
        <w:t>Tony Leroux, Ph. D., professeur titulaire</w:t>
      </w:r>
      <w:r w:rsidRPr="0000558F">
        <w:rPr>
          <w:rFonts w:cs="Arial"/>
        </w:rPr>
        <w:t xml:space="preserve">, École d'orthophonie et d'audiologie de l'Université de Montréal et chercheur CRIR, </w:t>
      </w:r>
      <w:hyperlink r:id="rId10" w:history="1">
        <w:r w:rsidR="006E7D38" w:rsidRPr="0000558F">
          <w:rPr>
            <w:rStyle w:val="Lienhypertexte"/>
            <w:rFonts w:cs="Arial"/>
          </w:rPr>
          <w:t>tony.leroux@umontreal.ca</w:t>
        </w:r>
      </w:hyperlink>
    </w:p>
    <w:p w14:paraId="6CE4371C" w14:textId="3FF65098" w:rsidR="00BB6648" w:rsidRPr="0000558F" w:rsidRDefault="00BB6648" w:rsidP="00BB6648">
      <w:pPr>
        <w:rPr>
          <w:rFonts w:cs="Arial"/>
        </w:rPr>
      </w:pPr>
      <w:r w:rsidRPr="0000558F">
        <w:rPr>
          <w:rFonts w:cs="Arial"/>
          <w:b/>
          <w:bCs/>
        </w:rPr>
        <w:t>Marie-Claude Lavoie, SOM</w:t>
      </w:r>
      <w:r w:rsidRPr="0000558F">
        <w:rPr>
          <w:rFonts w:cs="Arial"/>
        </w:rPr>
        <w:t>,</w:t>
      </w:r>
      <w:r w:rsidR="006E7D38" w:rsidRPr="0000558F">
        <w:rPr>
          <w:rFonts w:cs="Arial"/>
        </w:rPr>
        <w:t xml:space="preserve"> </w:t>
      </w:r>
      <w:r w:rsidRPr="0000558F">
        <w:rPr>
          <w:rFonts w:cs="Arial"/>
        </w:rPr>
        <w:t xml:space="preserve">Programme conjoint en </w:t>
      </w:r>
      <w:proofErr w:type="spellStart"/>
      <w:r w:rsidRPr="0000558F">
        <w:rPr>
          <w:rFonts w:cs="Arial"/>
        </w:rPr>
        <w:t>surdicécité</w:t>
      </w:r>
      <w:proofErr w:type="spellEnd"/>
      <w:r w:rsidR="006E7D38" w:rsidRPr="0000558F">
        <w:rPr>
          <w:rFonts w:cs="Arial"/>
        </w:rPr>
        <w:t xml:space="preserve"> </w:t>
      </w:r>
      <w:r w:rsidRPr="0000558F">
        <w:rPr>
          <w:rFonts w:cs="Arial"/>
        </w:rPr>
        <w:t xml:space="preserve">IRD-INLB, Membre clinicienne CRIR, </w:t>
      </w:r>
      <w:hyperlink r:id="rId11" w:history="1">
        <w:r w:rsidR="006E7D38" w:rsidRPr="0000558F">
          <w:rPr>
            <w:rStyle w:val="Lienhypertexte"/>
            <w:rFonts w:cs="Arial"/>
          </w:rPr>
          <w:t>marie-claude.lavoie.inlb@ssss.gouv.qc</w:t>
        </w:r>
      </w:hyperlink>
    </w:p>
    <w:p w14:paraId="18B07929" w14:textId="77777777" w:rsidR="006E7D38" w:rsidRPr="0000558F" w:rsidRDefault="006E7D38" w:rsidP="006E7D38">
      <w:pPr>
        <w:rPr>
          <w:rFonts w:cs="Arial"/>
        </w:rPr>
      </w:pPr>
      <w:r w:rsidRPr="0000558F">
        <w:rPr>
          <w:rFonts w:cs="Arial"/>
        </w:rPr>
        <w:t>{* * *}</w:t>
      </w:r>
    </w:p>
    <w:p w14:paraId="4524EA5E" w14:textId="77777777" w:rsidR="006E7D38" w:rsidRPr="0000558F" w:rsidRDefault="006E7D38" w:rsidP="006E7D38">
      <w:pPr>
        <w:rPr>
          <w:rFonts w:cs="Arial"/>
          <w:b/>
          <w:bCs/>
        </w:rPr>
      </w:pPr>
      <w:r w:rsidRPr="0000558F">
        <w:rPr>
          <w:rFonts w:cs="Arial"/>
          <w:b/>
          <w:bCs/>
        </w:rPr>
        <w:t>3 février 2026</w:t>
      </w:r>
    </w:p>
    <w:p w14:paraId="343FF523" w14:textId="77777777" w:rsidR="006E7D38" w:rsidRPr="0000558F" w:rsidRDefault="006E7D38" w:rsidP="006E7D38">
      <w:pPr>
        <w:rPr>
          <w:rFonts w:cs="Arial"/>
        </w:rPr>
      </w:pPr>
      <w:r w:rsidRPr="0000558F">
        <w:rPr>
          <w:rFonts w:cs="Arial"/>
        </w:rPr>
        <w:t>23</w:t>
      </w:r>
      <w:r w:rsidRPr="0000558F">
        <w:rPr>
          <w:rFonts w:cs="Arial"/>
          <w:vertAlign w:val="superscript"/>
        </w:rPr>
        <w:t>e</w:t>
      </w:r>
      <w:r w:rsidRPr="0000558F">
        <w:rPr>
          <w:rFonts w:cs="Arial"/>
        </w:rPr>
        <w:t xml:space="preserve"> Symposium scientifique sur l'incapacité visuelle et la réadaptation</w:t>
      </w:r>
    </w:p>
    <w:p w14:paraId="7FB019E7" w14:textId="7795FD7D" w:rsidR="006E7D38" w:rsidRPr="0000558F" w:rsidRDefault="006E7D38" w:rsidP="00BB6648">
      <w:pPr>
        <w:rPr>
          <w:rFonts w:cs="Arial"/>
        </w:rPr>
      </w:pPr>
      <w:r w:rsidRPr="0000558F">
        <w:rPr>
          <w:rFonts w:cs="Arial"/>
        </w:rPr>
        <w:t>{Diapositive 2}</w:t>
      </w:r>
    </w:p>
    <w:p w14:paraId="704C855B" w14:textId="72D565D2" w:rsidR="00BB6648" w:rsidRPr="0000558F" w:rsidRDefault="00BB6648" w:rsidP="006E7D38">
      <w:pPr>
        <w:pStyle w:val="Titre2"/>
      </w:pPr>
      <w:bookmarkStart w:id="5" w:name="_Toc220507524"/>
      <w:r w:rsidRPr="0000558F">
        <w:t>Contexte de développement de l'outil</w:t>
      </w:r>
      <w:bookmarkEnd w:id="5"/>
    </w:p>
    <w:p w14:paraId="4D1061F3" w14:textId="4E5029AA" w:rsidR="00BB6648" w:rsidRPr="0000558F" w:rsidRDefault="00BB6648" w:rsidP="006E7D38">
      <w:pPr>
        <w:pStyle w:val="Liste"/>
        <w:rPr>
          <w:rFonts w:cs="Arial"/>
        </w:rPr>
      </w:pPr>
      <w:r w:rsidRPr="0000558F">
        <w:rPr>
          <w:rFonts w:cs="Arial"/>
        </w:rPr>
        <w:t xml:space="preserve">Travail clinique conjoint </w:t>
      </w:r>
      <w:r w:rsidRPr="0000558F">
        <w:rPr>
          <w:rFonts w:cs="Arial"/>
          <w:b/>
          <w:bCs/>
        </w:rPr>
        <w:t>audiologiste –</w:t>
      </w:r>
      <w:r w:rsidR="006E7D38" w:rsidRPr="0000558F">
        <w:rPr>
          <w:rFonts w:cs="Arial"/>
          <w:b/>
          <w:bCs/>
        </w:rPr>
        <w:t xml:space="preserve"> </w:t>
      </w:r>
      <w:r w:rsidRPr="0000558F">
        <w:rPr>
          <w:rFonts w:cs="Arial"/>
          <w:b/>
          <w:bCs/>
        </w:rPr>
        <w:t>SOM</w:t>
      </w:r>
      <w:r w:rsidRPr="0000558F">
        <w:rPr>
          <w:rFonts w:cs="Arial"/>
        </w:rPr>
        <w:t xml:space="preserve"> et </w:t>
      </w:r>
      <w:r w:rsidRPr="0000558F">
        <w:rPr>
          <w:rFonts w:cs="Arial"/>
          <w:b/>
          <w:bCs/>
        </w:rPr>
        <w:t>recherche</w:t>
      </w:r>
      <w:r w:rsidR="006E7D38" w:rsidRPr="0000558F">
        <w:rPr>
          <w:rFonts w:cs="Arial"/>
        </w:rPr>
        <w:t xml:space="preserve"> </w:t>
      </w:r>
      <w:r w:rsidRPr="0000558F">
        <w:rPr>
          <w:rFonts w:cs="Arial"/>
        </w:rPr>
        <w:t>depuis 20 ans</w:t>
      </w:r>
    </w:p>
    <w:p w14:paraId="29BBC25B" w14:textId="355D1089" w:rsidR="00BB6648" w:rsidRPr="0000558F" w:rsidRDefault="00BB6648" w:rsidP="006E7D38">
      <w:pPr>
        <w:pStyle w:val="Liste"/>
        <w:rPr>
          <w:rFonts w:cs="Arial"/>
        </w:rPr>
      </w:pPr>
      <w:r w:rsidRPr="0000558F">
        <w:rPr>
          <w:rFonts w:cs="Arial"/>
        </w:rPr>
        <w:t xml:space="preserve">Optimisation du potentiel auditif des personnes présentant une </w:t>
      </w:r>
      <w:proofErr w:type="spellStart"/>
      <w:r w:rsidRPr="0000558F">
        <w:rPr>
          <w:rFonts w:cs="Arial"/>
          <w:b/>
          <w:bCs/>
        </w:rPr>
        <w:t>surdicécité</w:t>
      </w:r>
      <w:proofErr w:type="spellEnd"/>
      <w:r w:rsidR="006E7D38" w:rsidRPr="0000558F">
        <w:rPr>
          <w:rFonts w:cs="Arial"/>
        </w:rPr>
        <w:t xml:space="preserve"> </w:t>
      </w:r>
      <w:r w:rsidRPr="0000558F">
        <w:rPr>
          <w:rFonts w:cs="Arial"/>
        </w:rPr>
        <w:t xml:space="preserve">dans un objectif de </w:t>
      </w:r>
      <w:r w:rsidRPr="0000558F">
        <w:rPr>
          <w:rFonts w:cs="Arial"/>
          <w:b/>
          <w:bCs/>
        </w:rPr>
        <w:t>déplacements sécuritaires et autonomes</w:t>
      </w:r>
      <w:r w:rsidRPr="0000558F">
        <w:rPr>
          <w:rFonts w:cs="Arial"/>
        </w:rPr>
        <w:t xml:space="preserve"> à l'extérieur</w:t>
      </w:r>
    </w:p>
    <w:p w14:paraId="36AC45E4" w14:textId="0AFDCA34" w:rsidR="006E7D38" w:rsidRPr="0000558F" w:rsidRDefault="006E7D38" w:rsidP="00BB6648">
      <w:pPr>
        <w:rPr>
          <w:rFonts w:cs="Arial"/>
        </w:rPr>
      </w:pPr>
      <w:r w:rsidRPr="0000558F">
        <w:rPr>
          <w:rFonts w:cs="Arial"/>
        </w:rPr>
        <w:t>{Diapositive 3}</w:t>
      </w:r>
    </w:p>
    <w:p w14:paraId="7F57EFB4" w14:textId="7FA8B52F" w:rsidR="00BB6648" w:rsidRPr="0000558F" w:rsidRDefault="00BB6648" w:rsidP="003E2227">
      <w:pPr>
        <w:pStyle w:val="Titre2"/>
      </w:pPr>
      <w:bookmarkStart w:id="6" w:name="_Toc220507525"/>
      <w:proofErr w:type="spellStart"/>
      <w:r w:rsidRPr="0000558F">
        <w:t>S</w:t>
      </w:r>
      <w:r w:rsidR="003E2227" w:rsidRPr="0000558F">
        <w:t>élasphère</w:t>
      </w:r>
      <w:proofErr w:type="spellEnd"/>
      <w:r w:rsidRPr="0000558F">
        <w:t xml:space="preserve"> –</w:t>
      </w:r>
      <w:r w:rsidR="006E7D38" w:rsidRPr="0000558F">
        <w:t xml:space="preserve"> </w:t>
      </w:r>
      <w:r w:rsidRPr="0000558F">
        <w:t>L'outil clinique</w:t>
      </w:r>
      <w:bookmarkEnd w:id="6"/>
    </w:p>
    <w:p w14:paraId="757214AB" w14:textId="74E393C4" w:rsidR="006E7D38" w:rsidRPr="0000558F" w:rsidRDefault="00E94C90" w:rsidP="00BB6648">
      <w:pPr>
        <w:rPr>
          <w:rFonts w:cs="Arial"/>
        </w:rPr>
      </w:pPr>
      <w:r>
        <w:rPr>
          <w:rFonts w:cs="Arial"/>
        </w:rPr>
        <w:t>{Illustration non décrite}</w:t>
      </w:r>
    </w:p>
    <w:p w14:paraId="6DB89827" w14:textId="42C42563" w:rsidR="006E7D38" w:rsidRPr="0000558F" w:rsidRDefault="006E7D38" w:rsidP="00BB6648">
      <w:pPr>
        <w:rPr>
          <w:rFonts w:cs="Arial"/>
        </w:rPr>
      </w:pPr>
      <w:r w:rsidRPr="0000558F">
        <w:rPr>
          <w:rFonts w:cs="Arial"/>
        </w:rPr>
        <w:t>{Capture d'écran de l'interface du logiciel}</w:t>
      </w:r>
    </w:p>
    <w:p w14:paraId="1E204A40" w14:textId="77367659" w:rsidR="006E7D38" w:rsidRPr="0000558F" w:rsidRDefault="006E7D38" w:rsidP="00BB6648">
      <w:pPr>
        <w:rPr>
          <w:rFonts w:cs="Arial"/>
        </w:rPr>
      </w:pPr>
      <w:r w:rsidRPr="0000558F">
        <w:rPr>
          <w:rFonts w:cs="Arial"/>
        </w:rPr>
        <w:t>{Diapositive 4}</w:t>
      </w:r>
    </w:p>
    <w:p w14:paraId="76D0808C" w14:textId="0111BE52" w:rsidR="00BB6648" w:rsidRPr="0000558F" w:rsidRDefault="00BB6648" w:rsidP="006E7D38">
      <w:pPr>
        <w:pStyle w:val="Liste"/>
        <w:rPr>
          <w:rFonts w:cs="Arial"/>
        </w:rPr>
      </w:pPr>
      <w:r w:rsidRPr="0000558F">
        <w:rPr>
          <w:rFonts w:cs="Arial"/>
        </w:rPr>
        <w:lastRenderedPageBreak/>
        <w:t>Nouvel équipement développé et utilisé en clinique depuis 2019</w:t>
      </w:r>
    </w:p>
    <w:p w14:paraId="39BB681D" w14:textId="6716DABB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20 HP espacés de 18 degrés sur 360°</w:t>
      </w:r>
    </w:p>
    <w:p w14:paraId="4296CA5F" w14:textId="72D218E3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Rideau gradué au degré près devant les HP</w:t>
      </w:r>
    </w:p>
    <w:p w14:paraId="4943574F" w14:textId="6733B8ED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Cueillette de réponse manuelle (casque laser)</w:t>
      </w:r>
      <w:r w:rsidR="003E2227" w:rsidRPr="0000558F">
        <w:rPr>
          <w:rFonts w:cs="Arial"/>
        </w:rPr>
        <w:t xml:space="preserve"> </w:t>
      </w:r>
      <w:r w:rsidRPr="0000558F">
        <w:rPr>
          <w:rFonts w:cs="Arial"/>
        </w:rPr>
        <w:t>/ usager debout au centre et s'aligne avec la source sonore</w:t>
      </w:r>
    </w:p>
    <w:p w14:paraId="674D0580" w14:textId="59B0E79A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Logiciel plus flexible et convivial (variabilité des signaux, analyse des résultats)</w:t>
      </w:r>
    </w:p>
    <w:p w14:paraId="4F8B3B95" w14:textId="72B1DCCA" w:rsidR="00BB6648" w:rsidRPr="0000558F" w:rsidRDefault="00BB6648" w:rsidP="006E7D38">
      <w:pPr>
        <w:pStyle w:val="Liste"/>
        <w:rPr>
          <w:rFonts w:cs="Arial"/>
        </w:rPr>
      </w:pPr>
      <w:r w:rsidRPr="0000558F">
        <w:rPr>
          <w:rFonts w:cs="Arial"/>
        </w:rPr>
        <w:t>Protocoles d'évaluation sur 180°utilisés depuis plusieurs années en soutien aux interventions cliniques</w:t>
      </w:r>
    </w:p>
    <w:p w14:paraId="1DE0AEA1" w14:textId="2C7031D0" w:rsidR="00BB6648" w:rsidRPr="0000558F" w:rsidRDefault="00BB6648" w:rsidP="006E7D38">
      <w:pPr>
        <w:pStyle w:val="Liste"/>
        <w:rPr>
          <w:rFonts w:cs="Arial"/>
        </w:rPr>
      </w:pPr>
      <w:r w:rsidRPr="0000558F">
        <w:rPr>
          <w:rFonts w:cs="Arial"/>
        </w:rPr>
        <w:t>Besoin de nouveaux protocoles d'évaluation pour utiliser le nouvel outil à son plein potentiel</w:t>
      </w:r>
    </w:p>
    <w:p w14:paraId="5197F6EF" w14:textId="282F27EC" w:rsidR="006E7D38" w:rsidRPr="0000558F" w:rsidRDefault="006E7D38" w:rsidP="00BB6648">
      <w:pPr>
        <w:rPr>
          <w:rFonts w:cs="Arial"/>
        </w:rPr>
      </w:pPr>
      <w:r w:rsidRPr="0000558F">
        <w:rPr>
          <w:rFonts w:cs="Arial"/>
        </w:rPr>
        <w:t xml:space="preserve">{Diapositive </w:t>
      </w:r>
      <w:r w:rsidR="003E2227" w:rsidRPr="0000558F">
        <w:rPr>
          <w:rFonts w:cs="Arial"/>
        </w:rPr>
        <w:t>5</w:t>
      </w:r>
      <w:r w:rsidRPr="0000558F">
        <w:rPr>
          <w:rFonts w:cs="Arial"/>
        </w:rPr>
        <w:t>}</w:t>
      </w:r>
    </w:p>
    <w:p w14:paraId="160C7C55" w14:textId="40D8FD5D" w:rsidR="003E2227" w:rsidRPr="0000558F" w:rsidRDefault="003E2227" w:rsidP="003E2227">
      <w:pPr>
        <w:pStyle w:val="Titre2"/>
      </w:pPr>
      <w:bookmarkStart w:id="7" w:name="_Toc220507526"/>
      <w:proofErr w:type="spellStart"/>
      <w:r w:rsidRPr="0000558F">
        <w:t>Sélasphère</w:t>
      </w:r>
      <w:proofErr w:type="spellEnd"/>
      <w:r w:rsidRPr="0000558F">
        <w:t xml:space="preserve"> – Le projet de recherche</w:t>
      </w:r>
      <w:bookmarkEnd w:id="7"/>
    </w:p>
    <w:p w14:paraId="154989F3" w14:textId="73D307BF" w:rsidR="00BB6648" w:rsidRPr="0000558F" w:rsidRDefault="00BB6648" w:rsidP="003E2227">
      <w:pPr>
        <w:pStyle w:val="Liste"/>
        <w:rPr>
          <w:rFonts w:cs="Arial"/>
        </w:rPr>
      </w:pPr>
      <w:r w:rsidRPr="0000558F">
        <w:rPr>
          <w:rFonts w:cs="Arial"/>
        </w:rPr>
        <w:t>Cueillette de données normatives</w:t>
      </w:r>
    </w:p>
    <w:p w14:paraId="7F3F0BA0" w14:textId="6E2167A4" w:rsidR="00BB6648" w:rsidRPr="0000558F" w:rsidRDefault="00BB6648" w:rsidP="003E2227">
      <w:pPr>
        <w:pStyle w:val="Liste"/>
        <w:rPr>
          <w:rFonts w:cs="Arial"/>
        </w:rPr>
      </w:pPr>
      <w:r w:rsidRPr="0000558F">
        <w:rPr>
          <w:rFonts w:cs="Arial"/>
        </w:rPr>
        <w:t xml:space="preserve">22 participants </w:t>
      </w:r>
      <w:proofErr w:type="spellStart"/>
      <w:r w:rsidRPr="0000558F">
        <w:rPr>
          <w:rFonts w:cs="Arial"/>
        </w:rPr>
        <w:t>entendants</w:t>
      </w:r>
      <w:proofErr w:type="spellEnd"/>
      <w:r w:rsidRPr="0000558F">
        <w:rPr>
          <w:rFonts w:cs="Arial"/>
        </w:rPr>
        <w:t>-voyants (11H/8F/3NB; 27,3 ±</w:t>
      </w:r>
      <w:r w:rsidR="00D80BB1">
        <w:rPr>
          <w:rFonts w:cs="Arial"/>
        </w:rPr>
        <w:t xml:space="preserve"> </w:t>
      </w:r>
      <w:r w:rsidRPr="0000558F">
        <w:rPr>
          <w:rFonts w:cs="Arial"/>
        </w:rPr>
        <w:t>6,4 ans)</w:t>
      </w:r>
    </w:p>
    <w:p w14:paraId="1CA1E482" w14:textId="5BC02748" w:rsidR="00BB6648" w:rsidRPr="0000558F" w:rsidRDefault="00BB6648" w:rsidP="003E2227">
      <w:pPr>
        <w:pStyle w:val="Liste"/>
        <w:rPr>
          <w:rFonts w:cs="Arial"/>
        </w:rPr>
      </w:pPr>
      <w:r w:rsidRPr="0000558F">
        <w:rPr>
          <w:rFonts w:cs="Arial"/>
        </w:rPr>
        <w:t>Validation de 4 nouveaux protocoles d'évaluation</w:t>
      </w:r>
    </w:p>
    <w:p w14:paraId="5A2D98C6" w14:textId="5AAA8BC0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Évaluation sur 360°plutôt que 180°</w:t>
      </w:r>
    </w:p>
    <w:p w14:paraId="2CDFAC61" w14:textId="55272B07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Ajout de différents signaux sonores reliés à la sécurité des déplacements à l'extérieur</w:t>
      </w:r>
    </w:p>
    <w:p w14:paraId="35CD79C2" w14:textId="643EB809" w:rsidR="00BB6648" w:rsidRPr="0000558F" w:rsidRDefault="00BB6648" w:rsidP="003E2227">
      <w:pPr>
        <w:pStyle w:val="Liste"/>
        <w:numPr>
          <w:ilvl w:val="2"/>
          <w:numId w:val="3"/>
        </w:numPr>
        <w:rPr>
          <w:rFonts w:cs="Arial"/>
        </w:rPr>
      </w:pPr>
      <w:r w:rsidRPr="0000558F">
        <w:rPr>
          <w:rFonts w:cs="Arial"/>
        </w:rPr>
        <w:t>Alignement (ex.: roulement voiture électrique, camion, autobus)</w:t>
      </w:r>
    </w:p>
    <w:p w14:paraId="37C0C8FE" w14:textId="36AEA00C" w:rsidR="00BB6648" w:rsidRPr="0000558F" w:rsidRDefault="00BB6648" w:rsidP="003E2227">
      <w:pPr>
        <w:pStyle w:val="Liste"/>
        <w:numPr>
          <w:ilvl w:val="2"/>
          <w:numId w:val="3"/>
        </w:numPr>
        <w:rPr>
          <w:rFonts w:cs="Arial"/>
        </w:rPr>
      </w:pPr>
      <w:r w:rsidRPr="0000558F">
        <w:rPr>
          <w:rFonts w:cs="Arial"/>
        </w:rPr>
        <w:t>Conscience de l'environnement sonore (ex.: différents klaxons, démarrage d'une voiture, sirènes d'ambulance, bruit de freinage, signaux de recul)</w:t>
      </w:r>
    </w:p>
    <w:p w14:paraId="18DF8217" w14:textId="0068270C" w:rsidR="00BB6648" w:rsidRPr="0000558F" w:rsidRDefault="00BB6648" w:rsidP="003E2227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 xml:space="preserve">Durée d'évaluation variable selon les protocoles, les besoins et les capacités de la personne présentant une </w:t>
      </w:r>
      <w:proofErr w:type="spellStart"/>
      <w:r w:rsidRPr="0000558F">
        <w:rPr>
          <w:rFonts w:cs="Arial"/>
        </w:rPr>
        <w:t>surdicécité</w:t>
      </w:r>
      <w:proofErr w:type="spellEnd"/>
    </w:p>
    <w:p w14:paraId="3B15A5BB" w14:textId="77777777" w:rsidR="00960DAA" w:rsidRPr="0000558F" w:rsidRDefault="00960DAA" w:rsidP="00BB6648">
      <w:pPr>
        <w:rPr>
          <w:rFonts w:cs="Arial"/>
        </w:rPr>
        <w:sectPr w:rsidR="00960DAA" w:rsidRPr="0000558F" w:rsidSect="00930F2F">
          <w:footerReference w:type="even" r:id="rId12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14:paraId="7A3372A1" w14:textId="73AAF439" w:rsidR="003E2227" w:rsidRPr="0000558F" w:rsidRDefault="003E2227" w:rsidP="00BB6648">
      <w:pPr>
        <w:rPr>
          <w:rFonts w:cs="Arial"/>
        </w:rPr>
      </w:pPr>
      <w:r w:rsidRPr="0000558F">
        <w:rPr>
          <w:rFonts w:cs="Arial"/>
        </w:rPr>
        <w:lastRenderedPageBreak/>
        <w:t>{Diapositive 6}</w:t>
      </w:r>
    </w:p>
    <w:p w14:paraId="37332825" w14:textId="1E488AE8" w:rsidR="00E72531" w:rsidRPr="0000558F" w:rsidRDefault="00E72531" w:rsidP="009D5C5C">
      <w:pPr>
        <w:pStyle w:val="Titre3"/>
      </w:pPr>
      <w:bookmarkStart w:id="8" w:name="_Toc220507527"/>
      <w:r w:rsidRPr="0000558F">
        <w:t>Nouveaux protocoles d'évaluation sur 360°</w:t>
      </w:r>
      <w:bookmarkEnd w:id="8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5"/>
        <w:gridCol w:w="3150"/>
        <w:gridCol w:w="2790"/>
        <w:gridCol w:w="3420"/>
        <w:gridCol w:w="2065"/>
      </w:tblGrid>
      <w:tr w:rsidR="00960DAA" w:rsidRPr="0000558F" w14:paraId="15222559" w14:textId="77777777" w:rsidTr="008A0EED">
        <w:trPr>
          <w:tblHeader/>
        </w:trPr>
        <w:tc>
          <w:tcPr>
            <w:tcW w:w="1525" w:type="dxa"/>
          </w:tcPr>
          <w:p w14:paraId="14908603" w14:textId="77777777" w:rsidR="00E72531" w:rsidRPr="0000558F" w:rsidRDefault="00E72531" w:rsidP="00E72531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Protocole</w:t>
            </w:r>
          </w:p>
        </w:tc>
        <w:tc>
          <w:tcPr>
            <w:tcW w:w="3150" w:type="dxa"/>
          </w:tcPr>
          <w:p w14:paraId="0771F071" w14:textId="77777777" w:rsidR="00E72531" w:rsidRPr="0000558F" w:rsidRDefault="00E72531" w:rsidP="00E72531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Objectifs</w:t>
            </w:r>
          </w:p>
        </w:tc>
        <w:tc>
          <w:tcPr>
            <w:tcW w:w="2790" w:type="dxa"/>
          </w:tcPr>
          <w:p w14:paraId="3921E03D" w14:textId="77777777" w:rsidR="00E72531" w:rsidRPr="0000558F" w:rsidRDefault="00E72531" w:rsidP="00E72531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Durée</w:t>
            </w:r>
          </w:p>
        </w:tc>
        <w:tc>
          <w:tcPr>
            <w:tcW w:w="3420" w:type="dxa"/>
          </w:tcPr>
          <w:p w14:paraId="63A45F0C" w14:textId="77777777" w:rsidR="00E72531" w:rsidRPr="0000558F" w:rsidRDefault="00E72531" w:rsidP="00E72531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Stimuli / Intensité</w:t>
            </w:r>
          </w:p>
        </w:tc>
        <w:tc>
          <w:tcPr>
            <w:tcW w:w="2065" w:type="dxa"/>
          </w:tcPr>
          <w:p w14:paraId="33DF35DD" w14:textId="77777777" w:rsidR="00E72531" w:rsidRPr="0000558F" w:rsidRDefault="00E72531" w:rsidP="00E72531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Réponse</w:t>
            </w:r>
          </w:p>
        </w:tc>
      </w:tr>
      <w:tr w:rsidR="00960DAA" w:rsidRPr="0000558F" w14:paraId="38BEBEDD" w14:textId="77777777" w:rsidTr="008A0EED">
        <w:tc>
          <w:tcPr>
            <w:tcW w:w="1525" w:type="dxa"/>
          </w:tcPr>
          <w:p w14:paraId="1FEE1DE4" w14:textId="60FCEBE1" w:rsidR="00E72531" w:rsidRPr="0000558F" w:rsidRDefault="00E72531" w:rsidP="00E74B3C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A</w:t>
            </w:r>
          </w:p>
        </w:tc>
        <w:tc>
          <w:tcPr>
            <w:tcW w:w="3150" w:type="dxa"/>
          </w:tcPr>
          <w:p w14:paraId="0CFD6C1A" w14:textId="12879B9A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Soutien appareillage auditif + info SOM</w:t>
            </w:r>
          </w:p>
        </w:tc>
        <w:tc>
          <w:tcPr>
            <w:tcW w:w="2790" w:type="dxa"/>
          </w:tcPr>
          <w:p w14:paraId="7128E4BA" w14:textId="1AF64E8E" w:rsidR="00E72531" w:rsidRPr="0000558F" w:rsidRDefault="00960DAA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{~=}</w:t>
            </w:r>
            <w:r w:rsidR="00E72531" w:rsidRPr="0000558F">
              <w:rPr>
                <w:rFonts w:cs="Arial"/>
              </w:rPr>
              <w:t xml:space="preserve"> 20 min / séquence</w:t>
            </w:r>
          </w:p>
        </w:tc>
        <w:tc>
          <w:tcPr>
            <w:tcW w:w="3420" w:type="dxa"/>
          </w:tcPr>
          <w:p w14:paraId="5933A4AB" w14:textId="77777777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Voiture sur pavé sec</w:t>
            </w:r>
          </w:p>
          <w:p w14:paraId="4CD1A490" w14:textId="77777777" w:rsidR="008A0EED" w:rsidRPr="0000558F" w:rsidRDefault="00E72531" w:rsidP="008A0EED">
            <w:pPr>
              <w:spacing w:before="240" w:after="240"/>
              <w:rPr>
                <w:rFonts w:cs="Arial"/>
              </w:rPr>
            </w:pPr>
            <w:r w:rsidRPr="0000558F">
              <w:rPr>
                <w:rFonts w:cs="Arial"/>
              </w:rPr>
              <w:t>3 s {point multi} 40+40 présentations</w:t>
            </w:r>
          </w:p>
          <w:p w14:paraId="48DBB81E" w14:textId="39F37B65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 xml:space="preserve">(A1 65 </w:t>
            </w:r>
            <w:proofErr w:type="spellStart"/>
            <w:r w:rsidRPr="0000558F">
              <w:rPr>
                <w:rFonts w:cs="Arial"/>
              </w:rPr>
              <w:t>dBA</w:t>
            </w:r>
            <w:proofErr w:type="spellEnd"/>
            <w:r w:rsidRPr="0000558F">
              <w:rPr>
                <w:rFonts w:cs="Arial"/>
              </w:rPr>
              <w:t xml:space="preserve">; A2 50 </w:t>
            </w:r>
            <w:proofErr w:type="spellStart"/>
            <w:r w:rsidRPr="0000558F">
              <w:rPr>
                <w:rFonts w:cs="Arial"/>
              </w:rPr>
              <w:t>dBA</w:t>
            </w:r>
            <w:proofErr w:type="spellEnd"/>
            <w:r w:rsidRPr="0000558F">
              <w:rPr>
                <w:rFonts w:cs="Arial"/>
              </w:rPr>
              <w:t>)</w:t>
            </w:r>
          </w:p>
        </w:tc>
        <w:tc>
          <w:tcPr>
            <w:tcW w:w="2065" w:type="dxa"/>
          </w:tcPr>
          <w:p w14:paraId="30333D2D" w14:textId="65E2473D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Alignement (casque laser)</w:t>
            </w:r>
          </w:p>
        </w:tc>
      </w:tr>
      <w:tr w:rsidR="00960DAA" w:rsidRPr="0000558F" w14:paraId="39AF75FC" w14:textId="77777777" w:rsidTr="008A0EED">
        <w:tc>
          <w:tcPr>
            <w:tcW w:w="1525" w:type="dxa"/>
          </w:tcPr>
          <w:p w14:paraId="5652D91B" w14:textId="61F1F106" w:rsidR="00E72531" w:rsidRPr="0000558F" w:rsidRDefault="00E72531" w:rsidP="00E74B3C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B</w:t>
            </w:r>
          </w:p>
        </w:tc>
        <w:tc>
          <w:tcPr>
            <w:tcW w:w="3150" w:type="dxa"/>
          </w:tcPr>
          <w:p w14:paraId="435FB75A" w14:textId="436F635A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Soutien appareillage auditif + info SOM</w:t>
            </w:r>
          </w:p>
        </w:tc>
        <w:tc>
          <w:tcPr>
            <w:tcW w:w="2790" w:type="dxa"/>
          </w:tcPr>
          <w:p w14:paraId="4A09C9AB" w14:textId="00C551F2" w:rsidR="00E72531" w:rsidRPr="0000558F" w:rsidRDefault="00960DAA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{~=}</w:t>
            </w:r>
            <w:r w:rsidR="00E72531" w:rsidRPr="0000558F">
              <w:rPr>
                <w:rFonts w:cs="Arial"/>
              </w:rPr>
              <w:t xml:space="preserve"> 40-45 min</w:t>
            </w:r>
            <w:r w:rsidRPr="0000558F">
              <w:rPr>
                <w:rFonts w:cs="Arial"/>
              </w:rPr>
              <w:br/>
            </w:r>
            <w:r w:rsidR="00E72531" w:rsidRPr="0000558F">
              <w:rPr>
                <w:rFonts w:cs="Arial"/>
              </w:rPr>
              <w:t>(avec pauses)</w:t>
            </w:r>
          </w:p>
        </w:tc>
        <w:tc>
          <w:tcPr>
            <w:tcW w:w="3420" w:type="dxa"/>
          </w:tcPr>
          <w:p w14:paraId="1C1A613C" w14:textId="77777777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Voiture sur pavé sec</w:t>
            </w:r>
          </w:p>
          <w:p w14:paraId="71787146" w14:textId="77777777" w:rsidR="00E72531" w:rsidRPr="0000558F" w:rsidRDefault="00E72531" w:rsidP="008A0EED">
            <w:pPr>
              <w:spacing w:before="240" w:after="240"/>
              <w:rPr>
                <w:rFonts w:cs="Arial"/>
              </w:rPr>
            </w:pPr>
            <w:r w:rsidRPr="0000558F">
              <w:rPr>
                <w:rFonts w:cs="Arial"/>
              </w:rPr>
              <w:t>3 s {point multi} 80 présentations</w:t>
            </w:r>
          </w:p>
          <w:p w14:paraId="748A7405" w14:textId="349E719B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 xml:space="preserve">50/65 </w:t>
            </w:r>
            <w:proofErr w:type="spellStart"/>
            <w:r w:rsidRPr="0000558F">
              <w:rPr>
                <w:rFonts w:cs="Arial"/>
              </w:rPr>
              <w:t>dBA</w:t>
            </w:r>
            <w:proofErr w:type="spellEnd"/>
            <w:r w:rsidRPr="0000558F">
              <w:rPr>
                <w:rFonts w:cs="Arial"/>
              </w:rPr>
              <w:t xml:space="preserve"> aléatoire</w:t>
            </w:r>
          </w:p>
        </w:tc>
        <w:tc>
          <w:tcPr>
            <w:tcW w:w="2065" w:type="dxa"/>
          </w:tcPr>
          <w:p w14:paraId="7E91C7EB" w14:textId="238A37FF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Alignement (casque laser)</w:t>
            </w:r>
          </w:p>
        </w:tc>
      </w:tr>
      <w:tr w:rsidR="00960DAA" w:rsidRPr="0000558F" w14:paraId="7662674D" w14:textId="77777777" w:rsidTr="008A0EED">
        <w:tc>
          <w:tcPr>
            <w:tcW w:w="1525" w:type="dxa"/>
          </w:tcPr>
          <w:p w14:paraId="6535618F" w14:textId="19B86EAA" w:rsidR="00E72531" w:rsidRPr="0000558F" w:rsidRDefault="00E72531" w:rsidP="00E74B3C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C</w:t>
            </w:r>
          </w:p>
        </w:tc>
        <w:tc>
          <w:tcPr>
            <w:tcW w:w="3150" w:type="dxa"/>
          </w:tcPr>
          <w:p w14:paraId="4BEC858A" w14:textId="14F0D85D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Mesure pré/post entraînement</w:t>
            </w:r>
          </w:p>
        </w:tc>
        <w:tc>
          <w:tcPr>
            <w:tcW w:w="2790" w:type="dxa"/>
          </w:tcPr>
          <w:p w14:paraId="4BCBC9C3" w14:textId="7F28796D" w:rsidR="00E72531" w:rsidRPr="0000558F" w:rsidRDefault="00960DAA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{~=}</w:t>
            </w:r>
            <w:r w:rsidR="00E72531" w:rsidRPr="0000558F">
              <w:rPr>
                <w:rFonts w:cs="Arial"/>
              </w:rPr>
              <w:t xml:space="preserve"> 30 min</w:t>
            </w:r>
          </w:p>
        </w:tc>
        <w:tc>
          <w:tcPr>
            <w:tcW w:w="3420" w:type="dxa"/>
          </w:tcPr>
          <w:p w14:paraId="1A7F2418" w14:textId="77777777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Sons variés (trafic)</w:t>
            </w:r>
          </w:p>
          <w:p w14:paraId="1A985B1A" w14:textId="77777777" w:rsidR="00E72531" w:rsidRPr="0000558F" w:rsidRDefault="00E72531" w:rsidP="008A0EED">
            <w:pPr>
              <w:spacing w:before="240" w:after="240"/>
              <w:rPr>
                <w:rFonts w:cs="Arial"/>
              </w:rPr>
            </w:pPr>
            <w:r w:rsidRPr="0000558F">
              <w:rPr>
                <w:rFonts w:cs="Arial"/>
              </w:rPr>
              <w:t>3 s {point multi} 60 présentations</w:t>
            </w:r>
          </w:p>
          <w:p w14:paraId="64081461" w14:textId="20ED0352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50</w:t>
            </w:r>
            <w:r w:rsidR="00960DAA" w:rsidRPr="0000558F">
              <w:rPr>
                <w:rFonts w:cs="Arial"/>
              </w:rPr>
              <w:t>-</w:t>
            </w:r>
            <w:r w:rsidRPr="0000558F">
              <w:rPr>
                <w:rFonts w:cs="Arial"/>
              </w:rPr>
              <w:t xml:space="preserve">65 </w:t>
            </w:r>
            <w:proofErr w:type="spellStart"/>
            <w:r w:rsidRPr="0000558F">
              <w:rPr>
                <w:rFonts w:cs="Arial"/>
              </w:rPr>
              <w:t>dBA</w:t>
            </w:r>
            <w:proofErr w:type="spellEnd"/>
            <w:r w:rsidRPr="0000558F">
              <w:rPr>
                <w:rFonts w:cs="Arial"/>
              </w:rPr>
              <w:t xml:space="preserve"> (pas3 dB)</w:t>
            </w:r>
          </w:p>
        </w:tc>
        <w:tc>
          <w:tcPr>
            <w:tcW w:w="2065" w:type="dxa"/>
          </w:tcPr>
          <w:p w14:paraId="2502C593" w14:textId="017B5A4F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Alignement (casque laser)</w:t>
            </w:r>
          </w:p>
        </w:tc>
      </w:tr>
      <w:tr w:rsidR="00960DAA" w:rsidRPr="0000558F" w14:paraId="6FCB2FFD" w14:textId="77777777" w:rsidTr="008A0EED">
        <w:tc>
          <w:tcPr>
            <w:tcW w:w="1525" w:type="dxa"/>
          </w:tcPr>
          <w:p w14:paraId="48A2F9C0" w14:textId="537A306C" w:rsidR="00E72531" w:rsidRPr="0000558F" w:rsidRDefault="00E72531" w:rsidP="00E74B3C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lastRenderedPageBreak/>
              <w:t>D</w:t>
            </w:r>
          </w:p>
        </w:tc>
        <w:tc>
          <w:tcPr>
            <w:tcW w:w="3150" w:type="dxa"/>
          </w:tcPr>
          <w:p w14:paraId="2F540FB8" w14:textId="3820739F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Sécurité en déplacement sans alignement avec une source sonore</w:t>
            </w:r>
          </w:p>
        </w:tc>
        <w:tc>
          <w:tcPr>
            <w:tcW w:w="2790" w:type="dxa"/>
          </w:tcPr>
          <w:p w14:paraId="46EBDEEF" w14:textId="4D45BAF6" w:rsidR="00E72531" w:rsidRPr="0000558F" w:rsidRDefault="00960DAA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{~=}</w:t>
            </w:r>
            <w:r w:rsidR="00E72531" w:rsidRPr="0000558F">
              <w:rPr>
                <w:rFonts w:cs="Arial"/>
              </w:rPr>
              <w:t xml:space="preserve"> 20 min</w:t>
            </w:r>
          </w:p>
        </w:tc>
        <w:tc>
          <w:tcPr>
            <w:tcW w:w="3420" w:type="dxa"/>
          </w:tcPr>
          <w:p w14:paraId="75B433E7" w14:textId="77777777" w:rsidR="00E72531" w:rsidRPr="0000558F" w:rsidRDefault="00E72531" w:rsidP="00E72531">
            <w:pPr>
              <w:rPr>
                <w:rFonts w:cs="Arial"/>
              </w:rPr>
            </w:pPr>
            <w:r w:rsidRPr="0000558F">
              <w:rPr>
                <w:rFonts w:cs="Arial"/>
              </w:rPr>
              <w:t>Sirènes, klaxons, freins…</w:t>
            </w:r>
          </w:p>
          <w:p w14:paraId="1D381CA8" w14:textId="77777777" w:rsidR="00E72531" w:rsidRPr="0000558F" w:rsidRDefault="00E72531" w:rsidP="008A0EED">
            <w:pPr>
              <w:spacing w:before="240" w:after="240"/>
              <w:rPr>
                <w:rFonts w:cs="Arial"/>
              </w:rPr>
            </w:pPr>
            <w:r w:rsidRPr="0000558F">
              <w:rPr>
                <w:rFonts w:cs="Arial"/>
              </w:rPr>
              <w:t>Durée variable {point multi} 40 présentations</w:t>
            </w:r>
          </w:p>
          <w:p w14:paraId="61D44F8A" w14:textId="2872914F" w:rsidR="00E72531" w:rsidRPr="0000558F" w:rsidRDefault="00E72531" w:rsidP="00E74B3C">
            <w:pPr>
              <w:rPr>
                <w:rFonts w:cs="Arial"/>
              </w:rPr>
            </w:pPr>
            <w:r w:rsidRPr="0000558F">
              <w:rPr>
                <w:rFonts w:cs="Arial"/>
              </w:rPr>
              <w:t>50</w:t>
            </w:r>
            <w:r w:rsidR="00960DAA" w:rsidRPr="0000558F">
              <w:rPr>
                <w:rFonts w:cs="Arial"/>
              </w:rPr>
              <w:t>-</w:t>
            </w:r>
            <w:r w:rsidRPr="0000558F">
              <w:rPr>
                <w:rFonts w:cs="Arial"/>
              </w:rPr>
              <w:t xml:space="preserve">65 </w:t>
            </w:r>
            <w:proofErr w:type="spellStart"/>
            <w:r w:rsidRPr="0000558F">
              <w:rPr>
                <w:rFonts w:cs="Arial"/>
              </w:rPr>
              <w:t>dBA</w:t>
            </w:r>
            <w:proofErr w:type="spellEnd"/>
            <w:r w:rsidRPr="0000558F">
              <w:rPr>
                <w:rFonts w:cs="Arial"/>
              </w:rPr>
              <w:t xml:space="preserve"> (pas 3 dB)</w:t>
            </w:r>
          </w:p>
        </w:tc>
        <w:tc>
          <w:tcPr>
            <w:tcW w:w="2065" w:type="dxa"/>
          </w:tcPr>
          <w:p w14:paraId="28FC3D5F" w14:textId="4BC38C61" w:rsidR="00E72531" w:rsidRPr="0000558F" w:rsidRDefault="00E72531" w:rsidP="00960DAA">
            <w:pPr>
              <w:rPr>
                <w:rFonts w:cs="Arial"/>
              </w:rPr>
            </w:pPr>
            <w:r w:rsidRPr="0000558F">
              <w:rPr>
                <w:rFonts w:cs="Arial"/>
              </w:rPr>
              <w:t>Identification</w:t>
            </w:r>
            <w:r w:rsidR="00960DAA" w:rsidRPr="0000558F">
              <w:rPr>
                <w:rFonts w:cs="Arial"/>
              </w:rPr>
              <w:t xml:space="preserve"> </w:t>
            </w:r>
            <w:r w:rsidRPr="0000558F">
              <w:rPr>
                <w:rFonts w:cs="Arial"/>
              </w:rPr>
              <w:t>(numéro HP)</w:t>
            </w:r>
          </w:p>
        </w:tc>
      </w:tr>
    </w:tbl>
    <w:p w14:paraId="3887FD05" w14:textId="38275368" w:rsidR="00960DAA" w:rsidRPr="0000558F" w:rsidRDefault="00960DAA" w:rsidP="00960DAA">
      <w:pPr>
        <w:rPr>
          <w:rFonts w:cs="Arial"/>
        </w:rPr>
      </w:pPr>
      <w:r w:rsidRPr="0000558F">
        <w:rPr>
          <w:rFonts w:cs="Arial"/>
          <w:b/>
          <w:bCs/>
        </w:rPr>
        <w:t>Note clinique:</w:t>
      </w:r>
      <w:r w:rsidRPr="0000558F">
        <w:rPr>
          <w:rFonts w:cs="Arial"/>
        </w:rPr>
        <w:t xml:space="preserve"> Le protocole C et D réduisent les risques d'habituation par la diversité des sons; le protocole D évalue l'identification de provenance (pas une tâche d'alignement).</w:t>
      </w:r>
    </w:p>
    <w:p w14:paraId="3FA514A4" w14:textId="77777777" w:rsidR="00960DAA" w:rsidRPr="0000558F" w:rsidRDefault="00960DAA" w:rsidP="00BB6648">
      <w:pPr>
        <w:rPr>
          <w:rFonts w:cs="Arial"/>
        </w:rPr>
        <w:sectPr w:rsidR="00960DAA" w:rsidRPr="0000558F" w:rsidSect="00960DAA"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</w:p>
    <w:p w14:paraId="55D5ABE4" w14:textId="6A5E2395" w:rsidR="00E72531" w:rsidRPr="0000558F" w:rsidRDefault="00E72531" w:rsidP="00BB6648">
      <w:pPr>
        <w:rPr>
          <w:rFonts w:cs="Arial"/>
        </w:rPr>
      </w:pPr>
      <w:r w:rsidRPr="0000558F">
        <w:rPr>
          <w:rFonts w:cs="Arial"/>
        </w:rPr>
        <w:lastRenderedPageBreak/>
        <w:t>{Diapositive 7}</w:t>
      </w:r>
    </w:p>
    <w:p w14:paraId="3CA71013" w14:textId="71F92EB3" w:rsidR="00BB6648" w:rsidRPr="0000558F" w:rsidRDefault="009D5C5C" w:rsidP="009D5C5C">
      <w:pPr>
        <w:pStyle w:val="Titre2"/>
      </w:pPr>
      <w:bookmarkStart w:id="9" w:name="_Toc220507528"/>
      <w:r w:rsidRPr="0000558F">
        <w:t>Procédure pour la cueillette de données</w:t>
      </w:r>
      <w:bookmarkEnd w:id="9"/>
    </w:p>
    <w:p w14:paraId="1AF58F67" w14:textId="53087E04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Données recueillies dans une séance d'environ 3 heures</w:t>
      </w:r>
    </w:p>
    <w:p w14:paraId="4C4610A6" w14:textId="07D738B2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Phase de familiarisation</w:t>
      </w:r>
    </w:p>
    <w:p w14:paraId="20CAA15F" w14:textId="66A6C4F3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Ordre de présentation aléatoire pour les protocoles A, B, C</w:t>
      </w:r>
    </w:p>
    <w:p w14:paraId="6C08E4F5" w14:textId="26DE98A3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Participants avec yeux bandés et casque laser, placés au centre de la sphère</w:t>
      </w:r>
    </w:p>
    <w:p w14:paraId="26FD2A76" w14:textId="44927071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Mesure d'alignement au degré près</w:t>
      </w:r>
    </w:p>
    <w:p w14:paraId="3BE5B3A5" w14:textId="40F086FA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Protocole D à la fin des séances (sans bandeau)</w:t>
      </w:r>
    </w:p>
    <w:p w14:paraId="54887DD8" w14:textId="6676FC2F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Identification verbale de la position d'un haut-parleur</w:t>
      </w:r>
    </w:p>
    <w:p w14:paraId="1890D6A1" w14:textId="7DB58F55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Pause de 5 minutes entre chacun des protocoles</w:t>
      </w:r>
    </w:p>
    <w:p w14:paraId="31E8E636" w14:textId="4739338D" w:rsidR="009D5C5C" w:rsidRPr="0000558F" w:rsidRDefault="009D5C5C" w:rsidP="00BB6648">
      <w:pPr>
        <w:rPr>
          <w:rFonts w:cs="Arial"/>
        </w:rPr>
      </w:pPr>
      <w:r w:rsidRPr="0000558F">
        <w:rPr>
          <w:rFonts w:cs="Arial"/>
        </w:rPr>
        <w:t>{Diapositive 8}</w:t>
      </w:r>
    </w:p>
    <w:p w14:paraId="54DED142" w14:textId="7E70EE3A" w:rsidR="00BB6648" w:rsidRPr="0000558F" w:rsidRDefault="009D5C5C" w:rsidP="009D5C5C">
      <w:pPr>
        <w:pStyle w:val="Titre2"/>
      </w:pPr>
      <w:bookmarkStart w:id="10" w:name="_Toc220507529"/>
      <w:r w:rsidRPr="0000558F">
        <w:t>Analyse des résultats</w:t>
      </w:r>
      <w:bookmarkEnd w:id="10"/>
    </w:p>
    <w:p w14:paraId="4D25D71C" w14:textId="07EE0338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Précision de localisation</w:t>
      </w:r>
    </w:p>
    <w:p w14:paraId="64CD805F" w14:textId="298900BC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 xml:space="preserve">Erreur angulaire (en degrés) entre la position de la cible et la réponse du client + si la réponse est à droite, </w:t>
      </w:r>
      <w:r w:rsidR="009D5C5C" w:rsidRPr="0000558F">
        <w:rPr>
          <w:rFonts w:cs="Arial"/>
        </w:rPr>
        <w:t xml:space="preserve">{ms} </w:t>
      </w:r>
      <w:r w:rsidRPr="0000558F">
        <w:rPr>
          <w:rFonts w:cs="Arial"/>
        </w:rPr>
        <w:t>si elle est à gauche</w:t>
      </w:r>
    </w:p>
    <w:p w14:paraId="65B31A79" w14:textId="50FE236E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L'erreur angulaire est utilisée pour calculer trois types d'erreur: constante, absolue et variable.</w:t>
      </w:r>
    </w:p>
    <w:p w14:paraId="7FEB60A5" w14:textId="24D77A61" w:rsidR="00BB6648" w:rsidRPr="0000558F" w:rsidRDefault="00BB6648" w:rsidP="009D5C5C">
      <w:pPr>
        <w:pStyle w:val="Liste"/>
        <w:rPr>
          <w:rFonts w:cs="Arial"/>
        </w:rPr>
      </w:pPr>
      <w:r w:rsidRPr="0000558F">
        <w:rPr>
          <w:rFonts w:cs="Arial"/>
        </w:rPr>
        <w:t>Résultats obtenus par protocole selon le type d'erreur</w:t>
      </w:r>
    </w:p>
    <w:p w14:paraId="6708AF80" w14:textId="40A2139E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Sans égard au type d'erreur ou au protocole utilisé, la valeur absolue moyenne observée + 1 écart-type est toujours inférieure à 9°.</w:t>
      </w:r>
    </w:p>
    <w:p w14:paraId="5C69B515" w14:textId="129201A1" w:rsidR="00BB6648" w:rsidRPr="0000558F" w:rsidRDefault="00BB6648" w:rsidP="009D5C5C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>Le seuil de 9°</w:t>
      </w:r>
      <w:r w:rsidR="00D80BB1">
        <w:rPr>
          <w:rFonts w:cs="Arial"/>
        </w:rPr>
        <w:t xml:space="preserve"> </w:t>
      </w:r>
      <w:r w:rsidRPr="0000558F">
        <w:rPr>
          <w:rFonts w:cs="Arial"/>
        </w:rPr>
        <w:t>a été utilisé en clinique depuis de nombreuses années avec l'outil clinique précédent (sur 180°).</w:t>
      </w:r>
    </w:p>
    <w:p w14:paraId="2B13CBB7" w14:textId="57349036" w:rsidR="009D5C5C" w:rsidRPr="0000558F" w:rsidRDefault="009D5C5C" w:rsidP="00BB6648">
      <w:pPr>
        <w:rPr>
          <w:rFonts w:cs="Arial"/>
        </w:rPr>
      </w:pPr>
      <w:r w:rsidRPr="0000558F">
        <w:rPr>
          <w:rFonts w:cs="Arial"/>
        </w:rPr>
        <w:lastRenderedPageBreak/>
        <w:t>{Diapositive 9}</w:t>
      </w:r>
    </w:p>
    <w:p w14:paraId="2C810D38" w14:textId="0A95A6BB" w:rsidR="00BB6648" w:rsidRPr="0000558F" w:rsidRDefault="00BB6648" w:rsidP="009D5C5C">
      <w:pPr>
        <w:pStyle w:val="Titre2"/>
      </w:pPr>
      <w:bookmarkStart w:id="11" w:name="_Toc220507530"/>
      <w:r w:rsidRPr="0000558F">
        <w:t>Résultats –</w:t>
      </w:r>
      <w:r w:rsidR="00B3140B" w:rsidRPr="0000558F">
        <w:t xml:space="preserve"> </w:t>
      </w:r>
      <w:r w:rsidRPr="0000558F">
        <w:t>Proportion de bonnes réponses</w:t>
      </w:r>
      <w:bookmarkEnd w:id="1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D5C5C" w:rsidRPr="0000558F" w14:paraId="2647BF20" w14:textId="77777777" w:rsidTr="009D5C5C">
        <w:trPr>
          <w:tblHeader/>
        </w:trPr>
        <w:tc>
          <w:tcPr>
            <w:tcW w:w="2337" w:type="dxa"/>
          </w:tcPr>
          <w:p w14:paraId="0C68C064" w14:textId="77777777" w:rsidR="009D5C5C" w:rsidRPr="0000558F" w:rsidRDefault="009D5C5C" w:rsidP="009D5C5C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Protocole</w:t>
            </w:r>
          </w:p>
        </w:tc>
        <w:tc>
          <w:tcPr>
            <w:tcW w:w="2337" w:type="dxa"/>
          </w:tcPr>
          <w:p w14:paraId="29A97D4B" w14:textId="77777777" w:rsidR="009D5C5C" w:rsidRPr="0000558F" w:rsidRDefault="009D5C5C" w:rsidP="009D5C5C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50</w:t>
            </w:r>
            <w:r w:rsidRPr="0000558F">
              <w:rPr>
                <w:rFonts w:cs="Arial"/>
                <w:b/>
                <w:bCs/>
                <w:vertAlign w:val="superscript"/>
              </w:rPr>
              <w:t>e</w:t>
            </w:r>
            <w:r w:rsidRPr="0000558F">
              <w:rPr>
                <w:rFonts w:cs="Arial"/>
                <w:b/>
                <w:bCs/>
              </w:rPr>
              <w:t xml:space="preserve"> percentile</w:t>
            </w:r>
          </w:p>
        </w:tc>
        <w:tc>
          <w:tcPr>
            <w:tcW w:w="2338" w:type="dxa"/>
          </w:tcPr>
          <w:p w14:paraId="66386C3A" w14:textId="77777777" w:rsidR="009D5C5C" w:rsidRPr="0000558F" w:rsidRDefault="009D5C5C" w:rsidP="009D5C5C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10</w:t>
            </w:r>
            <w:r w:rsidRPr="0000558F">
              <w:rPr>
                <w:rFonts w:cs="Arial"/>
                <w:b/>
                <w:bCs/>
                <w:vertAlign w:val="superscript"/>
              </w:rPr>
              <w:t>e</w:t>
            </w:r>
            <w:r w:rsidRPr="0000558F">
              <w:rPr>
                <w:rFonts w:cs="Arial"/>
                <w:b/>
                <w:bCs/>
              </w:rPr>
              <w:t xml:space="preserve"> percentile</w:t>
            </w:r>
          </w:p>
        </w:tc>
        <w:tc>
          <w:tcPr>
            <w:tcW w:w="2338" w:type="dxa"/>
          </w:tcPr>
          <w:p w14:paraId="1D9CDFF0" w14:textId="77777777" w:rsidR="009D5C5C" w:rsidRPr="0000558F" w:rsidRDefault="009D5C5C" w:rsidP="009D5C5C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90</w:t>
            </w:r>
            <w:r w:rsidRPr="0000558F">
              <w:rPr>
                <w:rFonts w:cs="Arial"/>
                <w:b/>
                <w:bCs/>
                <w:vertAlign w:val="superscript"/>
              </w:rPr>
              <w:t>e</w:t>
            </w:r>
            <w:r w:rsidRPr="0000558F">
              <w:rPr>
                <w:rFonts w:cs="Arial"/>
                <w:b/>
                <w:bCs/>
              </w:rPr>
              <w:t xml:space="preserve"> percentile</w:t>
            </w:r>
          </w:p>
        </w:tc>
      </w:tr>
      <w:tr w:rsidR="009D5C5C" w:rsidRPr="0000558F" w14:paraId="09DF7897" w14:textId="77777777">
        <w:tc>
          <w:tcPr>
            <w:tcW w:w="2337" w:type="dxa"/>
          </w:tcPr>
          <w:p w14:paraId="297BE64C" w14:textId="77777777" w:rsidR="009D5C5C" w:rsidRPr="0000558F" w:rsidRDefault="009D5C5C" w:rsidP="00870A5F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A1</w:t>
            </w:r>
          </w:p>
        </w:tc>
        <w:tc>
          <w:tcPr>
            <w:tcW w:w="2337" w:type="dxa"/>
          </w:tcPr>
          <w:p w14:paraId="113EC9E1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95,0%</w:t>
            </w:r>
          </w:p>
        </w:tc>
        <w:tc>
          <w:tcPr>
            <w:tcW w:w="2338" w:type="dxa"/>
          </w:tcPr>
          <w:p w14:paraId="30D36F2B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71,0%</w:t>
            </w:r>
          </w:p>
        </w:tc>
        <w:tc>
          <w:tcPr>
            <w:tcW w:w="2338" w:type="dxa"/>
          </w:tcPr>
          <w:p w14:paraId="3A5C8177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99,8%</w:t>
            </w:r>
          </w:p>
        </w:tc>
      </w:tr>
      <w:tr w:rsidR="009D5C5C" w:rsidRPr="0000558F" w14:paraId="6A8DE5FE" w14:textId="77777777">
        <w:tc>
          <w:tcPr>
            <w:tcW w:w="2337" w:type="dxa"/>
          </w:tcPr>
          <w:p w14:paraId="5D2201D6" w14:textId="77777777" w:rsidR="009D5C5C" w:rsidRPr="0000558F" w:rsidRDefault="009D5C5C" w:rsidP="00870A5F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A2</w:t>
            </w:r>
          </w:p>
        </w:tc>
        <w:tc>
          <w:tcPr>
            <w:tcW w:w="2337" w:type="dxa"/>
          </w:tcPr>
          <w:p w14:paraId="7CAD456E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93,8%</w:t>
            </w:r>
          </w:p>
        </w:tc>
        <w:tc>
          <w:tcPr>
            <w:tcW w:w="2338" w:type="dxa"/>
          </w:tcPr>
          <w:p w14:paraId="1E4D933C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84,5%</w:t>
            </w:r>
          </w:p>
        </w:tc>
        <w:tc>
          <w:tcPr>
            <w:tcW w:w="2338" w:type="dxa"/>
          </w:tcPr>
          <w:p w14:paraId="21162B75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100,0%</w:t>
            </w:r>
          </w:p>
        </w:tc>
      </w:tr>
      <w:tr w:rsidR="009D5C5C" w:rsidRPr="0000558F" w14:paraId="53D26E9F" w14:textId="77777777">
        <w:tc>
          <w:tcPr>
            <w:tcW w:w="2337" w:type="dxa"/>
          </w:tcPr>
          <w:p w14:paraId="60BD2DD8" w14:textId="77777777" w:rsidR="009D5C5C" w:rsidRPr="0000558F" w:rsidRDefault="009D5C5C" w:rsidP="00870A5F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B</w:t>
            </w:r>
          </w:p>
        </w:tc>
        <w:tc>
          <w:tcPr>
            <w:tcW w:w="2337" w:type="dxa"/>
          </w:tcPr>
          <w:p w14:paraId="549498E0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93,8%</w:t>
            </w:r>
          </w:p>
        </w:tc>
        <w:tc>
          <w:tcPr>
            <w:tcW w:w="2338" w:type="dxa"/>
          </w:tcPr>
          <w:p w14:paraId="63B9A84F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81,4%</w:t>
            </w:r>
          </w:p>
        </w:tc>
        <w:tc>
          <w:tcPr>
            <w:tcW w:w="2338" w:type="dxa"/>
          </w:tcPr>
          <w:p w14:paraId="647ABDDB" w14:textId="03341035" w:rsidR="009D5C5C" w:rsidRPr="0000558F" w:rsidRDefault="00D80BB1" w:rsidP="00870A5F">
            <w:pPr>
              <w:rPr>
                <w:rFonts w:cs="Arial"/>
              </w:rPr>
            </w:pPr>
            <w:r>
              <w:rPr>
                <w:rFonts w:cs="Arial"/>
              </w:rPr>
              <w:t>97,4</w:t>
            </w:r>
            <w:r w:rsidR="009D5C5C" w:rsidRPr="0000558F">
              <w:rPr>
                <w:rFonts w:cs="Arial"/>
              </w:rPr>
              <w:t>%</w:t>
            </w:r>
          </w:p>
        </w:tc>
      </w:tr>
      <w:tr w:rsidR="009D5C5C" w:rsidRPr="0000558F" w14:paraId="2C3278B1" w14:textId="77777777">
        <w:tc>
          <w:tcPr>
            <w:tcW w:w="2337" w:type="dxa"/>
          </w:tcPr>
          <w:p w14:paraId="4AEAB176" w14:textId="77777777" w:rsidR="009D5C5C" w:rsidRPr="0000558F" w:rsidRDefault="009D5C5C" w:rsidP="00870A5F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C</w:t>
            </w:r>
          </w:p>
        </w:tc>
        <w:tc>
          <w:tcPr>
            <w:tcW w:w="2337" w:type="dxa"/>
          </w:tcPr>
          <w:p w14:paraId="28A6E4B2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91,9%</w:t>
            </w:r>
          </w:p>
        </w:tc>
        <w:tc>
          <w:tcPr>
            <w:tcW w:w="2338" w:type="dxa"/>
          </w:tcPr>
          <w:p w14:paraId="25A03890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75,4%</w:t>
            </w:r>
          </w:p>
        </w:tc>
        <w:tc>
          <w:tcPr>
            <w:tcW w:w="2338" w:type="dxa"/>
          </w:tcPr>
          <w:p w14:paraId="0EA6B320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97,5%</w:t>
            </w:r>
          </w:p>
        </w:tc>
      </w:tr>
      <w:tr w:rsidR="009D5C5C" w:rsidRPr="0000558F" w14:paraId="02C86AD3" w14:textId="77777777">
        <w:tc>
          <w:tcPr>
            <w:tcW w:w="2337" w:type="dxa"/>
          </w:tcPr>
          <w:p w14:paraId="274CDC45" w14:textId="77777777" w:rsidR="009D5C5C" w:rsidRPr="0000558F" w:rsidRDefault="009D5C5C" w:rsidP="00870A5F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D</w:t>
            </w:r>
          </w:p>
        </w:tc>
        <w:tc>
          <w:tcPr>
            <w:tcW w:w="2337" w:type="dxa"/>
          </w:tcPr>
          <w:p w14:paraId="4AAAFEDC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98,9%</w:t>
            </w:r>
          </w:p>
        </w:tc>
        <w:tc>
          <w:tcPr>
            <w:tcW w:w="2338" w:type="dxa"/>
          </w:tcPr>
          <w:p w14:paraId="1D0015D1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90,5%</w:t>
            </w:r>
          </w:p>
        </w:tc>
        <w:tc>
          <w:tcPr>
            <w:tcW w:w="2338" w:type="dxa"/>
          </w:tcPr>
          <w:p w14:paraId="2751A8E0" w14:textId="77777777" w:rsidR="009D5C5C" w:rsidRPr="0000558F" w:rsidRDefault="009D5C5C" w:rsidP="00870A5F">
            <w:pPr>
              <w:rPr>
                <w:rFonts w:cs="Arial"/>
              </w:rPr>
            </w:pPr>
            <w:r w:rsidRPr="0000558F">
              <w:rPr>
                <w:rFonts w:cs="Arial"/>
              </w:rPr>
              <w:t>100,0%</w:t>
            </w:r>
          </w:p>
        </w:tc>
      </w:tr>
    </w:tbl>
    <w:p w14:paraId="60FE1FED" w14:textId="1C943E60" w:rsidR="009D5C5C" w:rsidRPr="0000558F" w:rsidRDefault="009D5C5C" w:rsidP="00BB6648">
      <w:pPr>
        <w:rPr>
          <w:rFonts w:cs="Arial"/>
        </w:rPr>
      </w:pPr>
      <w:r w:rsidRPr="0000558F">
        <w:rPr>
          <w:rFonts w:cs="Arial"/>
        </w:rPr>
        <w:t>{Diapositive 10}</w:t>
      </w:r>
    </w:p>
    <w:p w14:paraId="0E8BDE80" w14:textId="44870347" w:rsidR="00BB6648" w:rsidRPr="0000558F" w:rsidRDefault="00BB6648" w:rsidP="009D5C5C">
      <w:pPr>
        <w:pStyle w:val="Titre2"/>
      </w:pPr>
      <w:bookmarkStart w:id="12" w:name="_Toc220507531"/>
      <w:r w:rsidRPr="0000558F">
        <w:t>Résultats –</w:t>
      </w:r>
      <w:r w:rsidR="00B3140B" w:rsidRPr="0000558F">
        <w:t xml:space="preserve"> </w:t>
      </w:r>
      <w:r w:rsidRPr="0000558F">
        <w:t>Fidélité test-</w:t>
      </w:r>
      <w:proofErr w:type="spellStart"/>
      <w:r w:rsidRPr="0000558F">
        <w:t>retest</w:t>
      </w:r>
      <w:bookmarkEnd w:id="12"/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3507"/>
        <w:gridCol w:w="3508"/>
      </w:tblGrid>
      <w:tr w:rsidR="00B3140B" w:rsidRPr="0000558F" w14:paraId="4EF3BF97" w14:textId="77777777" w:rsidTr="00B3140B">
        <w:trPr>
          <w:tblHeader/>
        </w:trPr>
        <w:tc>
          <w:tcPr>
            <w:tcW w:w="2335" w:type="dxa"/>
          </w:tcPr>
          <w:p w14:paraId="120B5A56" w14:textId="77777777" w:rsidR="00B3140B" w:rsidRPr="0000558F" w:rsidRDefault="00B3140B" w:rsidP="00B3140B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Protocoles</w:t>
            </w:r>
          </w:p>
        </w:tc>
        <w:tc>
          <w:tcPr>
            <w:tcW w:w="3507" w:type="dxa"/>
          </w:tcPr>
          <w:p w14:paraId="58956138" w14:textId="080BB763" w:rsidR="00B3140B" w:rsidRPr="0000558F" w:rsidRDefault="00B3140B" w:rsidP="00B3140B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Écart-type (%) des différences d'un test à l'autre</w:t>
            </w:r>
          </w:p>
        </w:tc>
        <w:tc>
          <w:tcPr>
            <w:tcW w:w="3508" w:type="dxa"/>
          </w:tcPr>
          <w:p w14:paraId="75BF8239" w14:textId="06C36339" w:rsidR="00B3140B" w:rsidRPr="0000558F" w:rsidRDefault="00B3140B" w:rsidP="00B3140B">
            <w:pPr>
              <w:jc w:val="center"/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Proportion (%) pour déclarer une différence d'un test à l'autre (2,5 écart-types{n*})</w:t>
            </w:r>
          </w:p>
        </w:tc>
      </w:tr>
      <w:tr w:rsidR="00B3140B" w:rsidRPr="0000558F" w14:paraId="3C9BD477" w14:textId="77777777" w:rsidTr="00B3140B">
        <w:tc>
          <w:tcPr>
            <w:tcW w:w="2335" w:type="dxa"/>
          </w:tcPr>
          <w:p w14:paraId="7809D97F" w14:textId="77777777" w:rsidR="00B3140B" w:rsidRPr="0000558F" w:rsidRDefault="00B3140B" w:rsidP="004C42A9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A</w:t>
            </w:r>
          </w:p>
        </w:tc>
        <w:tc>
          <w:tcPr>
            <w:tcW w:w="3507" w:type="dxa"/>
          </w:tcPr>
          <w:p w14:paraId="2CE9CE94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3,53</w:t>
            </w:r>
          </w:p>
        </w:tc>
        <w:tc>
          <w:tcPr>
            <w:tcW w:w="3508" w:type="dxa"/>
          </w:tcPr>
          <w:p w14:paraId="20A6DDE8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8,83</w:t>
            </w:r>
          </w:p>
        </w:tc>
      </w:tr>
      <w:tr w:rsidR="00B3140B" w:rsidRPr="0000558F" w14:paraId="3E87FD20" w14:textId="77777777" w:rsidTr="00B3140B">
        <w:tc>
          <w:tcPr>
            <w:tcW w:w="2335" w:type="dxa"/>
          </w:tcPr>
          <w:p w14:paraId="4132A223" w14:textId="77777777" w:rsidR="00B3140B" w:rsidRPr="0000558F" w:rsidRDefault="00B3140B" w:rsidP="004C42A9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B</w:t>
            </w:r>
          </w:p>
        </w:tc>
        <w:tc>
          <w:tcPr>
            <w:tcW w:w="3507" w:type="dxa"/>
          </w:tcPr>
          <w:p w14:paraId="4E82E870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3,76</w:t>
            </w:r>
          </w:p>
        </w:tc>
        <w:tc>
          <w:tcPr>
            <w:tcW w:w="3508" w:type="dxa"/>
          </w:tcPr>
          <w:p w14:paraId="0F1BF4B8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9,40</w:t>
            </w:r>
          </w:p>
        </w:tc>
      </w:tr>
      <w:tr w:rsidR="00B3140B" w:rsidRPr="0000558F" w14:paraId="7F84DA43" w14:textId="77777777" w:rsidTr="00B3140B">
        <w:tc>
          <w:tcPr>
            <w:tcW w:w="2335" w:type="dxa"/>
          </w:tcPr>
          <w:p w14:paraId="02069D01" w14:textId="77777777" w:rsidR="00B3140B" w:rsidRPr="0000558F" w:rsidRDefault="00B3140B" w:rsidP="004C42A9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C</w:t>
            </w:r>
          </w:p>
        </w:tc>
        <w:tc>
          <w:tcPr>
            <w:tcW w:w="3507" w:type="dxa"/>
          </w:tcPr>
          <w:p w14:paraId="52C1E3D0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3,78</w:t>
            </w:r>
          </w:p>
        </w:tc>
        <w:tc>
          <w:tcPr>
            <w:tcW w:w="3508" w:type="dxa"/>
          </w:tcPr>
          <w:p w14:paraId="734D8218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9,45</w:t>
            </w:r>
          </w:p>
        </w:tc>
      </w:tr>
      <w:tr w:rsidR="00B3140B" w:rsidRPr="0000558F" w14:paraId="1B46A1A1" w14:textId="77777777" w:rsidTr="00B3140B">
        <w:tc>
          <w:tcPr>
            <w:tcW w:w="2335" w:type="dxa"/>
          </w:tcPr>
          <w:p w14:paraId="26B62CCF" w14:textId="77777777" w:rsidR="00B3140B" w:rsidRPr="0000558F" w:rsidRDefault="00B3140B" w:rsidP="004C42A9">
            <w:pPr>
              <w:rPr>
                <w:rFonts w:cs="Arial"/>
                <w:b/>
                <w:bCs/>
              </w:rPr>
            </w:pPr>
            <w:r w:rsidRPr="0000558F">
              <w:rPr>
                <w:rFonts w:cs="Arial"/>
                <w:b/>
                <w:bCs/>
              </w:rPr>
              <w:t>D</w:t>
            </w:r>
          </w:p>
        </w:tc>
        <w:tc>
          <w:tcPr>
            <w:tcW w:w="3507" w:type="dxa"/>
          </w:tcPr>
          <w:p w14:paraId="35E1CD67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2,37</w:t>
            </w:r>
          </w:p>
        </w:tc>
        <w:tc>
          <w:tcPr>
            <w:tcW w:w="3508" w:type="dxa"/>
          </w:tcPr>
          <w:p w14:paraId="3291B7D8" w14:textId="77777777" w:rsidR="00B3140B" w:rsidRPr="0000558F" w:rsidRDefault="00B3140B" w:rsidP="004C42A9">
            <w:pPr>
              <w:rPr>
                <w:rFonts w:cs="Arial"/>
              </w:rPr>
            </w:pPr>
            <w:r w:rsidRPr="0000558F">
              <w:rPr>
                <w:rFonts w:cs="Arial"/>
              </w:rPr>
              <w:t>5,93</w:t>
            </w:r>
          </w:p>
        </w:tc>
      </w:tr>
    </w:tbl>
    <w:p w14:paraId="3E80A2B1" w14:textId="4C3CCAD4" w:rsidR="00E42620" w:rsidRPr="0000558F" w:rsidRDefault="00E42620" w:rsidP="00E42620">
      <w:pPr>
        <w:rPr>
          <w:rFonts w:cs="Arial"/>
          <w:b/>
          <w:bCs/>
        </w:rPr>
      </w:pPr>
      <w:r w:rsidRPr="0000558F">
        <w:rPr>
          <w:rFonts w:cs="Arial"/>
          <w:b/>
          <w:bCs/>
        </w:rPr>
        <w:t>Critère clinique</w:t>
      </w:r>
      <w:r w:rsidR="00B3140B" w:rsidRPr="0000558F">
        <w:rPr>
          <w:rFonts w:cs="Arial"/>
          <w:b/>
          <w:bCs/>
        </w:rPr>
        <w:t xml:space="preserve">: </w:t>
      </w:r>
      <w:r w:rsidRPr="0000558F">
        <w:rPr>
          <w:rFonts w:cs="Arial"/>
          <w:b/>
          <w:bCs/>
        </w:rPr>
        <w:t>10%</w:t>
      </w:r>
    </w:p>
    <w:p w14:paraId="042AD4E8" w14:textId="4CF3C2AF" w:rsidR="00BB6648" w:rsidRPr="0000558F" w:rsidRDefault="009D5C5C" w:rsidP="00BB6648">
      <w:pPr>
        <w:rPr>
          <w:rFonts w:cs="Arial"/>
        </w:rPr>
      </w:pPr>
      <w:r w:rsidRPr="0000558F">
        <w:rPr>
          <w:rFonts w:cs="Arial"/>
        </w:rPr>
        <w:t>{n*}</w:t>
      </w:r>
      <w:r w:rsidR="00BB6648" w:rsidRPr="0000558F">
        <w:rPr>
          <w:rFonts w:cs="Arial"/>
        </w:rPr>
        <w:t xml:space="preserve"> Représente 99,5% de la variation des écarts entre deux tests dans l'échantillon utilisé</w:t>
      </w:r>
    </w:p>
    <w:p w14:paraId="36879BD6" w14:textId="7ADE14F9" w:rsidR="009D5C5C" w:rsidRPr="0000558F" w:rsidRDefault="009D5C5C" w:rsidP="00BB6648">
      <w:pPr>
        <w:rPr>
          <w:rFonts w:cs="Arial"/>
        </w:rPr>
      </w:pPr>
      <w:r w:rsidRPr="0000558F">
        <w:rPr>
          <w:rFonts w:cs="Arial"/>
        </w:rPr>
        <w:lastRenderedPageBreak/>
        <w:t>{Diapositive 11}</w:t>
      </w:r>
    </w:p>
    <w:p w14:paraId="043460CF" w14:textId="753A1AC5" w:rsidR="00B3140B" w:rsidRPr="0000558F" w:rsidRDefault="00B3140B" w:rsidP="00B3140B">
      <w:pPr>
        <w:pStyle w:val="Titre2"/>
      </w:pPr>
      <w:bookmarkStart w:id="13" w:name="_Toc220507532"/>
      <w:r w:rsidRPr="0000558F">
        <w:t>Retombées cliniques</w:t>
      </w:r>
      <w:bookmarkEnd w:id="13"/>
    </w:p>
    <w:p w14:paraId="135EC216" w14:textId="468839A9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>Guide</w:t>
      </w:r>
      <w:r w:rsidR="00B3140B" w:rsidRPr="0000558F">
        <w:rPr>
          <w:rFonts w:cs="Arial"/>
        </w:rPr>
        <w:t xml:space="preserve"> </w:t>
      </w:r>
      <w:r w:rsidRPr="0000558F">
        <w:rPr>
          <w:rFonts w:cs="Arial"/>
        </w:rPr>
        <w:t>d'utilisation clinique pour les audiologistes utilisant la SÉLASPHÈRE</w:t>
      </w:r>
    </w:p>
    <w:p w14:paraId="3BFDB903" w14:textId="2F6BDB61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>Nouveaux protocoles</w:t>
      </w:r>
      <w:r w:rsidR="009D5C5C" w:rsidRPr="0000558F">
        <w:rPr>
          <w:rFonts w:cs="Arial"/>
        </w:rPr>
        <w:t xml:space="preserve"> </w:t>
      </w:r>
      <w:r w:rsidRPr="0000558F">
        <w:rPr>
          <w:rFonts w:cs="Arial"/>
        </w:rPr>
        <w:t>d'évaluation pour soutenir et orienter les interventions audio-SOM selon les situations cliniques</w:t>
      </w:r>
    </w:p>
    <w:p w14:paraId="597D4BA0" w14:textId="0AD1D883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>Exemples d'application clinique</w:t>
      </w:r>
    </w:p>
    <w:p w14:paraId="29A5E841" w14:textId="01D2B0B6" w:rsidR="00BB6648" w:rsidRPr="0000558F" w:rsidRDefault="00BB6648" w:rsidP="00B3140B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  <w:b/>
          <w:bCs/>
        </w:rPr>
        <w:t>Documenter</w:t>
      </w:r>
      <w:r w:rsidR="009D5C5C" w:rsidRPr="0000558F">
        <w:rPr>
          <w:rFonts w:cs="Arial"/>
        </w:rPr>
        <w:t xml:space="preserve"> </w:t>
      </w:r>
      <w:r w:rsidRPr="0000558F">
        <w:rPr>
          <w:rFonts w:cs="Arial"/>
        </w:rPr>
        <w:t>les habiletés de localisation en lien avec les déplacements</w:t>
      </w:r>
    </w:p>
    <w:p w14:paraId="150EABFB" w14:textId="20734960" w:rsidR="00BB6648" w:rsidRPr="0000558F" w:rsidRDefault="00BB6648" w:rsidP="00B3140B">
      <w:pPr>
        <w:pStyle w:val="Liste"/>
        <w:numPr>
          <w:ilvl w:val="2"/>
          <w:numId w:val="3"/>
        </w:numPr>
        <w:rPr>
          <w:rFonts w:cs="Arial"/>
        </w:rPr>
      </w:pPr>
      <w:r w:rsidRPr="0000558F">
        <w:rPr>
          <w:rFonts w:cs="Arial"/>
        </w:rPr>
        <w:t>Précision de l'alignement au degré près, types d'erreur si présentes, évaluation pré et post entraînement, etc.</w:t>
      </w:r>
    </w:p>
    <w:p w14:paraId="73ACAFEC" w14:textId="14A39D11" w:rsidR="00BB6648" w:rsidRPr="0000558F" w:rsidRDefault="00BB6648" w:rsidP="00B3140B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 xml:space="preserve">S'assurer d'un </w:t>
      </w:r>
      <w:r w:rsidRPr="0000558F">
        <w:rPr>
          <w:rFonts w:cs="Arial"/>
          <w:b/>
          <w:bCs/>
        </w:rPr>
        <w:t>appareillage auditif optimal</w:t>
      </w:r>
      <w:r w:rsidR="009D5C5C" w:rsidRPr="0000558F">
        <w:rPr>
          <w:rFonts w:cs="Arial"/>
          <w:b/>
          <w:bCs/>
        </w:rPr>
        <w:t xml:space="preserve"> </w:t>
      </w:r>
      <w:r w:rsidRPr="0000558F">
        <w:rPr>
          <w:rFonts w:cs="Arial"/>
        </w:rPr>
        <w:t>pour la sécurité des déplacements</w:t>
      </w:r>
    </w:p>
    <w:p w14:paraId="09E8DDE8" w14:textId="63CD4F3E" w:rsidR="00BB6648" w:rsidRPr="0000558F" w:rsidRDefault="00BB6648" w:rsidP="00B3140B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 xml:space="preserve">Augmenter le </w:t>
      </w:r>
      <w:r w:rsidRPr="0000558F">
        <w:rPr>
          <w:rFonts w:cs="Arial"/>
          <w:b/>
          <w:bCs/>
        </w:rPr>
        <w:t>sentiment de confiance</w:t>
      </w:r>
      <w:r w:rsidRPr="0000558F">
        <w:rPr>
          <w:rFonts w:cs="Arial"/>
        </w:rPr>
        <w:t xml:space="preserve"> de la personne en ses capacités</w:t>
      </w:r>
    </w:p>
    <w:p w14:paraId="767F3535" w14:textId="5665F4F5" w:rsidR="00BB6648" w:rsidRPr="0000558F" w:rsidRDefault="00BB6648" w:rsidP="00B3140B">
      <w:pPr>
        <w:pStyle w:val="Liste"/>
        <w:numPr>
          <w:ilvl w:val="1"/>
          <w:numId w:val="3"/>
        </w:numPr>
        <w:rPr>
          <w:rFonts w:cs="Arial"/>
        </w:rPr>
      </w:pPr>
      <w:r w:rsidRPr="0000558F">
        <w:rPr>
          <w:rFonts w:cs="Arial"/>
        </w:rPr>
        <w:t xml:space="preserve">Développer des </w:t>
      </w:r>
      <w:r w:rsidRPr="0000558F">
        <w:rPr>
          <w:rFonts w:cs="Arial"/>
          <w:b/>
          <w:bCs/>
        </w:rPr>
        <w:t>stratégies de localisation auditive</w:t>
      </w:r>
      <w:r w:rsidRPr="0000558F">
        <w:rPr>
          <w:rFonts w:cs="Arial"/>
        </w:rPr>
        <w:t xml:space="preserve"> plus</w:t>
      </w:r>
      <w:r w:rsidR="009D5C5C" w:rsidRPr="0000558F">
        <w:rPr>
          <w:rFonts w:cs="Arial"/>
        </w:rPr>
        <w:t xml:space="preserve"> </w:t>
      </w:r>
      <w:r w:rsidRPr="0000558F">
        <w:rPr>
          <w:rFonts w:cs="Arial"/>
          <w:b/>
          <w:bCs/>
        </w:rPr>
        <w:t>efficaces</w:t>
      </w:r>
    </w:p>
    <w:p w14:paraId="6E7890EA" w14:textId="77777777" w:rsidR="00B3140B" w:rsidRPr="0000558F" w:rsidRDefault="00B3140B" w:rsidP="00B3140B">
      <w:pPr>
        <w:rPr>
          <w:rFonts w:cs="Arial"/>
        </w:rPr>
      </w:pPr>
      <w:r w:rsidRPr="0000558F">
        <w:rPr>
          <w:rFonts w:cs="Arial"/>
        </w:rPr>
        <w:t>{Diapositive 12}</w:t>
      </w:r>
    </w:p>
    <w:p w14:paraId="2A6506F7" w14:textId="64BAD48A" w:rsidR="00B3140B" w:rsidRPr="0000558F" w:rsidRDefault="00B3140B" w:rsidP="00B3140B">
      <w:pPr>
        <w:pStyle w:val="Titre2"/>
      </w:pPr>
      <w:bookmarkStart w:id="14" w:name="_Toc220507533"/>
      <w:r w:rsidRPr="0000558F">
        <w:t>Remerciements</w:t>
      </w:r>
      <w:bookmarkEnd w:id="14"/>
    </w:p>
    <w:p w14:paraId="213AC940" w14:textId="6FF1E6A5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>Fondation Réa (financement)</w:t>
      </w:r>
    </w:p>
    <w:p w14:paraId="36545E09" w14:textId="2E2A2DEC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 xml:space="preserve">Viviane Marin et </w:t>
      </w:r>
      <w:proofErr w:type="spellStart"/>
      <w:r w:rsidRPr="0000558F">
        <w:rPr>
          <w:rFonts w:cs="Arial"/>
        </w:rPr>
        <w:t>Ayse</w:t>
      </w:r>
      <w:proofErr w:type="spellEnd"/>
      <w:r w:rsidR="009D5C5C" w:rsidRPr="0000558F">
        <w:rPr>
          <w:rFonts w:cs="Arial"/>
        </w:rPr>
        <w:t xml:space="preserve"> </w:t>
      </w:r>
      <w:proofErr w:type="spellStart"/>
      <w:r w:rsidRPr="0000558F">
        <w:rPr>
          <w:rFonts w:cs="Arial"/>
        </w:rPr>
        <w:t>Oguzer</w:t>
      </w:r>
      <w:proofErr w:type="spellEnd"/>
      <w:r w:rsidRPr="0000558F">
        <w:rPr>
          <w:rFonts w:cs="Arial"/>
        </w:rPr>
        <w:t>, auxiliaires de recherche</w:t>
      </w:r>
    </w:p>
    <w:p w14:paraId="6F3CA74D" w14:textId="23307274" w:rsidR="00BB6648" w:rsidRPr="0000558F" w:rsidRDefault="00BB6648" w:rsidP="00B3140B">
      <w:pPr>
        <w:pStyle w:val="Liste"/>
        <w:rPr>
          <w:rFonts w:cs="Arial"/>
        </w:rPr>
      </w:pPr>
      <w:r w:rsidRPr="0000558F">
        <w:rPr>
          <w:rFonts w:cs="Arial"/>
        </w:rPr>
        <w:t>Toutes les personnes ayant participé à la cueillette de données</w:t>
      </w:r>
    </w:p>
    <w:p w14:paraId="7414241E" w14:textId="1FE21308" w:rsidR="008B3D10" w:rsidRPr="0000558F" w:rsidRDefault="00BB6648" w:rsidP="008B3D10">
      <w:pPr>
        <w:rPr>
          <w:rFonts w:cs="Arial"/>
          <w:b/>
          <w:bCs/>
        </w:rPr>
      </w:pPr>
      <w:r w:rsidRPr="0000558F">
        <w:rPr>
          <w:rFonts w:cs="Arial"/>
          <w:b/>
          <w:bCs/>
        </w:rPr>
        <w:t>Merci de votre écoute!</w:t>
      </w:r>
      <w:r w:rsidR="009D5C5C" w:rsidRPr="0000558F">
        <w:rPr>
          <w:rFonts w:cs="Arial"/>
          <w:b/>
          <w:bCs/>
        </w:rPr>
        <w:t xml:space="preserve"> </w:t>
      </w:r>
      <w:r w:rsidRPr="0000558F">
        <w:rPr>
          <w:rFonts w:cs="Arial"/>
          <w:b/>
          <w:bCs/>
        </w:rPr>
        <w:t>Questions?</w:t>
      </w:r>
    </w:p>
    <w:sectPr w:rsidR="008B3D10" w:rsidRPr="0000558F" w:rsidSect="00930F2F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EE499" w14:textId="77777777" w:rsidR="00B43836" w:rsidRDefault="00B43836">
      <w:r>
        <w:separator/>
      </w:r>
    </w:p>
    <w:p w14:paraId="31E48265" w14:textId="77777777" w:rsidR="00B43836" w:rsidRDefault="00B43836"/>
    <w:p w14:paraId="266B3B1A" w14:textId="77777777" w:rsidR="00B43836" w:rsidRDefault="00B43836"/>
    <w:p w14:paraId="7AC72930" w14:textId="77777777" w:rsidR="00B43836" w:rsidRDefault="00B43836"/>
    <w:p w14:paraId="458400FC" w14:textId="77777777" w:rsidR="00B43836" w:rsidRDefault="00B43836"/>
  </w:endnote>
  <w:endnote w:type="continuationSeparator" w:id="0">
    <w:p w14:paraId="0A259CFC" w14:textId="77777777" w:rsidR="00B43836" w:rsidRDefault="00B43836">
      <w:r>
        <w:continuationSeparator/>
      </w:r>
    </w:p>
    <w:p w14:paraId="60041622" w14:textId="77777777" w:rsidR="00B43836" w:rsidRDefault="00B43836"/>
    <w:p w14:paraId="17D20519" w14:textId="77777777" w:rsidR="00B43836" w:rsidRDefault="00B43836"/>
    <w:p w14:paraId="6F1A5563" w14:textId="77777777" w:rsidR="00B43836" w:rsidRDefault="00B43836"/>
    <w:p w14:paraId="604AB7D7" w14:textId="77777777" w:rsidR="00B43836" w:rsidRDefault="00B4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DFD9" w14:textId="77777777" w:rsidR="00BB6648" w:rsidRDefault="00F22D10" w:rsidP="00442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4B5961" w14:textId="315A4932" w:rsidR="00FD0720" w:rsidRDefault="00FD0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A86A" w14:textId="77777777" w:rsidR="00B43836" w:rsidRDefault="00B43836">
      <w:r>
        <w:separator/>
      </w:r>
    </w:p>
    <w:p w14:paraId="1E53A2DB" w14:textId="77777777" w:rsidR="00B43836" w:rsidRDefault="00B43836"/>
    <w:p w14:paraId="099B75D1" w14:textId="77777777" w:rsidR="00B43836" w:rsidRDefault="00B43836"/>
    <w:p w14:paraId="2C0386A1" w14:textId="77777777" w:rsidR="00B43836" w:rsidRDefault="00B43836"/>
  </w:footnote>
  <w:footnote w:type="continuationSeparator" w:id="0">
    <w:p w14:paraId="137F5C6C" w14:textId="77777777" w:rsidR="00B43836" w:rsidRDefault="00B43836">
      <w:r>
        <w:continuationSeparator/>
      </w:r>
    </w:p>
    <w:p w14:paraId="18094439" w14:textId="77777777" w:rsidR="00B43836" w:rsidRDefault="00B43836"/>
    <w:p w14:paraId="368AFFE5" w14:textId="77777777" w:rsidR="00B43836" w:rsidRDefault="00B43836"/>
    <w:p w14:paraId="0D87CF15" w14:textId="77777777" w:rsidR="00B43836" w:rsidRDefault="00B43836"/>
    <w:p w14:paraId="2E2018C5" w14:textId="77777777" w:rsidR="00B43836" w:rsidRDefault="00B43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E3"/>
    <w:rsid w:val="000003BD"/>
    <w:rsid w:val="00001A5A"/>
    <w:rsid w:val="00001DFA"/>
    <w:rsid w:val="0000338F"/>
    <w:rsid w:val="00003ECC"/>
    <w:rsid w:val="0000558F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5B27"/>
    <w:rsid w:val="000C6C07"/>
    <w:rsid w:val="000C6C68"/>
    <w:rsid w:val="000D0286"/>
    <w:rsid w:val="000D02B6"/>
    <w:rsid w:val="000D046A"/>
    <w:rsid w:val="000D05E6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5F80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4B"/>
    <w:rsid w:val="001D557D"/>
    <w:rsid w:val="001D7EAF"/>
    <w:rsid w:val="001E04FA"/>
    <w:rsid w:val="001E0C58"/>
    <w:rsid w:val="001E1CAA"/>
    <w:rsid w:val="001E1CB3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6A38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3F3A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69A"/>
    <w:rsid w:val="00385FF5"/>
    <w:rsid w:val="003869AE"/>
    <w:rsid w:val="003878FB"/>
    <w:rsid w:val="00387ADE"/>
    <w:rsid w:val="00392118"/>
    <w:rsid w:val="003934B9"/>
    <w:rsid w:val="0039379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7FF3"/>
    <w:rsid w:val="003B1572"/>
    <w:rsid w:val="003B25B9"/>
    <w:rsid w:val="003B2694"/>
    <w:rsid w:val="003B3033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C7B9A"/>
    <w:rsid w:val="003D1478"/>
    <w:rsid w:val="003D3C86"/>
    <w:rsid w:val="003D41FF"/>
    <w:rsid w:val="003D4E12"/>
    <w:rsid w:val="003D5F1B"/>
    <w:rsid w:val="003D627A"/>
    <w:rsid w:val="003D6D9A"/>
    <w:rsid w:val="003E0808"/>
    <w:rsid w:val="003E0D82"/>
    <w:rsid w:val="003E121A"/>
    <w:rsid w:val="003E2227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B92"/>
    <w:rsid w:val="004A4B37"/>
    <w:rsid w:val="004A4E3C"/>
    <w:rsid w:val="004A533A"/>
    <w:rsid w:val="004A60B3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47C"/>
    <w:rsid w:val="004B76E7"/>
    <w:rsid w:val="004C184B"/>
    <w:rsid w:val="004C33F8"/>
    <w:rsid w:val="004C3E16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6B8C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1064F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FC3"/>
    <w:rsid w:val="00531835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B59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E7D38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7AC"/>
    <w:rsid w:val="007161C1"/>
    <w:rsid w:val="00716C37"/>
    <w:rsid w:val="00717AE8"/>
    <w:rsid w:val="00717FDA"/>
    <w:rsid w:val="0072030F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0E1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97FE3"/>
    <w:rsid w:val="007A099A"/>
    <w:rsid w:val="007A0A21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485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43B5"/>
    <w:rsid w:val="0087572B"/>
    <w:rsid w:val="0087723E"/>
    <w:rsid w:val="008778D4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201"/>
    <w:rsid w:val="00896DDC"/>
    <w:rsid w:val="00897946"/>
    <w:rsid w:val="00897B56"/>
    <w:rsid w:val="008A0CB5"/>
    <w:rsid w:val="008A0EED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3D10"/>
    <w:rsid w:val="008B5337"/>
    <w:rsid w:val="008B5A44"/>
    <w:rsid w:val="008B5C79"/>
    <w:rsid w:val="008B669F"/>
    <w:rsid w:val="008B6B46"/>
    <w:rsid w:val="008B7047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52C0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468E9"/>
    <w:rsid w:val="00951334"/>
    <w:rsid w:val="00951591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0DAA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6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5C5C"/>
    <w:rsid w:val="009D6D34"/>
    <w:rsid w:val="009D7119"/>
    <w:rsid w:val="009D7A04"/>
    <w:rsid w:val="009E0543"/>
    <w:rsid w:val="009E072B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ED"/>
    <w:rsid w:val="00A2623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EA0"/>
    <w:rsid w:val="00A41F73"/>
    <w:rsid w:val="00A45C89"/>
    <w:rsid w:val="00A47D6A"/>
    <w:rsid w:val="00A50E64"/>
    <w:rsid w:val="00A5162F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64E"/>
    <w:rsid w:val="00A74A1F"/>
    <w:rsid w:val="00A7568A"/>
    <w:rsid w:val="00A76AF7"/>
    <w:rsid w:val="00A76C1D"/>
    <w:rsid w:val="00A76ED6"/>
    <w:rsid w:val="00A77CAA"/>
    <w:rsid w:val="00A82450"/>
    <w:rsid w:val="00A82ABA"/>
    <w:rsid w:val="00A841D2"/>
    <w:rsid w:val="00A84226"/>
    <w:rsid w:val="00A84447"/>
    <w:rsid w:val="00A847C1"/>
    <w:rsid w:val="00A85C62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16FA"/>
    <w:rsid w:val="00AB26FD"/>
    <w:rsid w:val="00AB275A"/>
    <w:rsid w:val="00AB289D"/>
    <w:rsid w:val="00AB2A30"/>
    <w:rsid w:val="00AB32A6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2DF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40B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3836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6648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23F"/>
    <w:rsid w:val="00C66327"/>
    <w:rsid w:val="00C67802"/>
    <w:rsid w:val="00C67D01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F5"/>
    <w:rsid w:val="00CA5BF4"/>
    <w:rsid w:val="00CA5D1F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B8B"/>
    <w:rsid w:val="00CB4D8E"/>
    <w:rsid w:val="00CB5083"/>
    <w:rsid w:val="00CB5B1D"/>
    <w:rsid w:val="00CB7BF5"/>
    <w:rsid w:val="00CB7F25"/>
    <w:rsid w:val="00CC0695"/>
    <w:rsid w:val="00CC08C4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F79"/>
    <w:rsid w:val="00CD7190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5F8"/>
    <w:rsid w:val="00D001E2"/>
    <w:rsid w:val="00D002BC"/>
    <w:rsid w:val="00D01083"/>
    <w:rsid w:val="00D01788"/>
    <w:rsid w:val="00D01C03"/>
    <w:rsid w:val="00D01D19"/>
    <w:rsid w:val="00D0210D"/>
    <w:rsid w:val="00D025E1"/>
    <w:rsid w:val="00D03604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56F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0BB1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46A4"/>
    <w:rsid w:val="00DC5559"/>
    <w:rsid w:val="00DC683F"/>
    <w:rsid w:val="00DC7CBE"/>
    <w:rsid w:val="00DD0F85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2620"/>
    <w:rsid w:val="00E43539"/>
    <w:rsid w:val="00E43A50"/>
    <w:rsid w:val="00E43B93"/>
    <w:rsid w:val="00E44265"/>
    <w:rsid w:val="00E4472A"/>
    <w:rsid w:val="00E454A4"/>
    <w:rsid w:val="00E45E70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61A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31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B1A"/>
    <w:rsid w:val="00E93025"/>
    <w:rsid w:val="00E937C5"/>
    <w:rsid w:val="00E94185"/>
    <w:rsid w:val="00E94520"/>
    <w:rsid w:val="00E94C9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296A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6F83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5861"/>
  <w15:docId w15:val="{C2CB5D8B-8144-4177-95D9-B7B9759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59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89620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D0F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D0F8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0F8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DD0F85"/>
    <w:pPr>
      <w:spacing w:after="100"/>
      <w:ind w:left="720"/>
    </w:pPr>
  </w:style>
  <w:style w:type="paragraph" w:styleId="En-tte">
    <w:name w:val="header"/>
    <w:basedOn w:val="Normal"/>
    <w:link w:val="En-tteCar"/>
    <w:unhideWhenUsed/>
    <w:rsid w:val="00D80BB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D80BB1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80BB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80BB1"/>
    <w:rPr>
      <w:rFonts w:ascii="Arial" w:hAnsi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claude.lavoie.inlb@ssss.gouv.q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ny.leroux@umontreal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e.dufour.audio.ccsmtl@ssss.gouv.qc.c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zou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CAA3B6E-5AA6-421A-9C44-8844184A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E-text_fr.dotm</Template>
  <TotalTime>11</TotalTime>
  <Pages>9</Pages>
  <Words>1115</Words>
  <Characters>6747</Characters>
  <Application>Microsoft Office Word</Application>
  <DocSecurity>0</DocSecurity>
  <Lines>234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23e symposium: Évaluation de la localisation auditive avec la SÉLASPHÈRE: un outil clinique pour la sécurité des déplacements en surdicécité</vt:lpstr>
    </vt:vector>
  </TitlesOfParts>
  <Company>Institut Nazareth et Louis-Braille</Company>
  <LinksUpToDate>false</LinksUpToDate>
  <CharactersWithSpaces>7736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 symposium: Évaluation de la localisation auditive avec la SÉLASPHÈRE: un outil clinique pour la sécurité des déplacements en surdicécité</dc:title>
  <dc:creator>Annie AIMS. Rousseau</dc:creator>
  <cp:lastModifiedBy>Lisette Mazoué</cp:lastModifiedBy>
  <cp:revision>6</cp:revision>
  <cp:lastPrinted>2017-06-07T12:27:00Z</cp:lastPrinted>
  <dcterms:created xsi:type="dcterms:W3CDTF">2026-01-28T16:41:00Z</dcterms:created>
  <dcterms:modified xsi:type="dcterms:W3CDTF">2026-01-28T20:54:00Z</dcterms:modified>
</cp:coreProperties>
</file>