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F7" w:rsidRPr="0082364D" w:rsidRDefault="00717EAD" w:rsidP="00053413">
      <w:pPr>
        <w:pStyle w:val="Titre"/>
        <w:spacing w:before="0"/>
        <w:rPr>
          <w:lang w:eastAsia="fr-CA"/>
        </w:rPr>
      </w:pPr>
      <w:r>
        <w:t>The Effects of Heart Rate Variability on Emotional Responding</w:t>
      </w:r>
      <w:r w:rsidR="007946C5">
        <w:t xml:space="preserve">: </w:t>
      </w:r>
      <w:r>
        <w:t>Age Differences</w:t>
      </w:r>
      <w:r>
        <w:br/>
        <w:t>in Stigmatizing Images</w:t>
      </w:r>
    </w:p>
    <w:p w:rsidR="00DC70D0" w:rsidRPr="0082364D" w:rsidRDefault="00DC70D0" w:rsidP="00DC70D0">
      <w:pPr>
        <w:pStyle w:val="Titre1"/>
      </w:pPr>
      <w:bookmarkStart w:id="0" w:name="_Toc512410037"/>
      <w:r w:rsidRPr="0082364D">
        <w:t>Producer notes</w:t>
      </w:r>
      <w:bookmarkEnd w:id="0"/>
    </w:p>
    <w:p w:rsidR="00614667" w:rsidRPr="0082364D" w:rsidRDefault="00FA44E0" w:rsidP="0082364D">
      <w:pPr>
        <w:rPr>
          <w:lang w:eastAsia="fr-CA"/>
        </w:rPr>
      </w:pPr>
      <w:r w:rsidRPr="0082364D">
        <w:rPr>
          <w:lang w:eastAsia="fr-CA"/>
        </w:rPr>
        <w:t>{Notice to the reader about accessibility</w:t>
      </w:r>
      <w:r w:rsidR="007946C5">
        <w:rPr>
          <w:lang w:eastAsia="fr-CA"/>
        </w:rPr>
        <w:t xml:space="preserve">: </w:t>
      </w:r>
      <w:r w:rsidRPr="0082364D">
        <w:rPr>
          <w:lang w:eastAsia="fr-CA"/>
        </w:rPr>
        <w:t>This document meets the Government of Québec SGQRI 008-02 standard to be accessible to anybody</w:t>
      </w:r>
      <w:r w:rsidR="007946C5">
        <w:rPr>
          <w:lang w:eastAsia="fr-CA"/>
        </w:rPr>
        <w:t xml:space="preserve">, </w:t>
      </w:r>
      <w:r w:rsidRPr="0082364D">
        <w:rPr>
          <w:lang w:eastAsia="fr-CA"/>
        </w:rPr>
        <w:t>disabled or not. All notices between braces are alternative texts for images</w:t>
      </w:r>
      <w:r w:rsidR="007946C5">
        <w:rPr>
          <w:lang w:eastAsia="fr-CA"/>
        </w:rPr>
        <w:t xml:space="preserve">, </w:t>
      </w:r>
      <w:r w:rsidRPr="0082364D">
        <w:rPr>
          <w:lang w:eastAsia="fr-CA"/>
        </w:rPr>
        <w:t>abbreviations or to describe any other information conveyed by sensory characteristics that transmits information</w:t>
      </w:r>
      <w:r w:rsidR="007946C5">
        <w:rPr>
          <w:lang w:eastAsia="fr-CA"/>
        </w:rPr>
        <w:t xml:space="preserve">, </w:t>
      </w:r>
      <w:r w:rsidRPr="0082364D">
        <w:rPr>
          <w:lang w:eastAsia="fr-CA"/>
        </w:rPr>
        <w:t>indicates an action</w:t>
      </w:r>
      <w:r w:rsidR="007946C5">
        <w:rPr>
          <w:lang w:eastAsia="fr-CA"/>
        </w:rPr>
        <w:t xml:space="preserve">, </w:t>
      </w:r>
      <w:r w:rsidRPr="0082364D">
        <w:rPr>
          <w:lang w:eastAsia="fr-CA"/>
        </w:rPr>
        <w:t>prompts a response</w:t>
      </w:r>
      <w:r w:rsidR="007946C5">
        <w:rPr>
          <w:lang w:eastAsia="fr-CA"/>
        </w:rPr>
        <w:t xml:space="preserve">, </w:t>
      </w:r>
      <w:r w:rsidRPr="0082364D">
        <w:rPr>
          <w:lang w:eastAsia="fr-CA"/>
        </w:rPr>
        <w:t>or distinguishes a visual element.</w:t>
      </w:r>
    </w:p>
    <w:p w:rsidR="00FA44E0" w:rsidRPr="0082364D" w:rsidRDefault="00FA44E0" w:rsidP="0082364D">
      <w:pPr>
        <w:rPr>
          <w:lang w:eastAsia="fr-CA"/>
        </w:rPr>
      </w:pPr>
      <w:r w:rsidRPr="0082364D">
        <w:rPr>
          <w:lang w:eastAsia="fr-CA"/>
        </w:rPr>
        <w:t xml:space="preserve">This document was made accessible by service Adaptation de </w:t>
      </w:r>
      <w:proofErr w:type="spellStart"/>
      <w:r w:rsidRPr="0082364D">
        <w:rPr>
          <w:lang w:eastAsia="fr-CA"/>
        </w:rPr>
        <w:t>l'Information</w:t>
      </w:r>
      <w:proofErr w:type="spellEnd"/>
      <w:r w:rsidRPr="0082364D">
        <w:rPr>
          <w:lang w:eastAsia="fr-CA"/>
        </w:rPr>
        <w:t xml:space="preserve"> </w:t>
      </w:r>
      <w:proofErr w:type="spellStart"/>
      <w:r w:rsidRPr="0082364D">
        <w:rPr>
          <w:lang w:eastAsia="fr-CA"/>
        </w:rPr>
        <w:t>en</w:t>
      </w:r>
      <w:proofErr w:type="spellEnd"/>
      <w:r w:rsidRPr="0082364D">
        <w:rPr>
          <w:lang w:eastAsia="fr-CA"/>
        </w:rPr>
        <w:t xml:space="preserve"> </w:t>
      </w:r>
      <w:proofErr w:type="spellStart"/>
      <w:r w:rsidRPr="0082364D">
        <w:rPr>
          <w:lang w:eastAsia="fr-CA"/>
        </w:rPr>
        <w:t>Médias</w:t>
      </w:r>
      <w:proofErr w:type="spellEnd"/>
      <w:r w:rsidRPr="0082364D">
        <w:rPr>
          <w:lang w:eastAsia="fr-CA"/>
        </w:rPr>
        <w:t xml:space="preserve"> </w:t>
      </w:r>
      <w:proofErr w:type="spellStart"/>
      <w:r w:rsidRPr="0082364D">
        <w:rPr>
          <w:lang w:eastAsia="fr-CA"/>
        </w:rPr>
        <w:t>Substituts</w:t>
      </w:r>
      <w:proofErr w:type="spellEnd"/>
      <w:r w:rsidRPr="0082364D">
        <w:rPr>
          <w:lang w:eastAsia="fr-CA"/>
        </w:rPr>
        <w:t xml:space="preserve"> of </w:t>
      </w:r>
      <w:proofErr w:type="spellStart"/>
      <w:r w:rsidRPr="0082364D">
        <w:rPr>
          <w:lang w:eastAsia="fr-CA"/>
        </w:rPr>
        <w:t>Institut</w:t>
      </w:r>
      <w:proofErr w:type="spellEnd"/>
      <w:r w:rsidRPr="0082364D">
        <w:rPr>
          <w:lang w:eastAsia="fr-CA"/>
        </w:rPr>
        <w:t xml:space="preserve"> Nazareth </w:t>
      </w:r>
      <w:proofErr w:type="gramStart"/>
      <w:r w:rsidRPr="0082364D">
        <w:rPr>
          <w:lang w:eastAsia="fr-CA"/>
        </w:rPr>
        <w:t>et</w:t>
      </w:r>
      <w:proofErr w:type="gramEnd"/>
      <w:r w:rsidRPr="0082364D">
        <w:rPr>
          <w:lang w:eastAsia="fr-CA"/>
        </w:rPr>
        <w:t xml:space="preserve"> Louis-Braille being part of CISSS </w:t>
      </w:r>
      <w:proofErr w:type="spellStart"/>
      <w:r w:rsidRPr="0082364D">
        <w:rPr>
          <w:lang w:eastAsia="fr-CA"/>
        </w:rPr>
        <w:t>Montérégie</w:t>
      </w:r>
      <w:proofErr w:type="spellEnd"/>
      <w:r w:rsidRPr="0082364D">
        <w:rPr>
          <w:lang w:eastAsia="fr-CA"/>
        </w:rPr>
        <w:t>-Centre.</w:t>
      </w:r>
    </w:p>
    <w:p w:rsidR="00FA44E0" w:rsidRPr="0082364D" w:rsidRDefault="00FA44E0" w:rsidP="00FA44E0">
      <w:pPr>
        <w:rPr>
          <w:lang w:eastAsia="fr-CA"/>
        </w:rPr>
      </w:pPr>
      <w:r w:rsidRPr="0082364D">
        <w:rPr>
          <w:lang w:eastAsia="fr-CA"/>
        </w:rPr>
        <w:t>955</w:t>
      </w:r>
      <w:r w:rsidR="007946C5">
        <w:rPr>
          <w:lang w:eastAsia="fr-CA"/>
        </w:rPr>
        <w:t xml:space="preserve">, </w:t>
      </w:r>
      <w:proofErr w:type="spellStart"/>
      <w:r w:rsidRPr="0082364D">
        <w:rPr>
          <w:lang w:eastAsia="fr-CA"/>
        </w:rPr>
        <w:t>d'Assigny</w:t>
      </w:r>
      <w:proofErr w:type="spellEnd"/>
      <w:r w:rsidRPr="0082364D">
        <w:rPr>
          <w:lang w:eastAsia="fr-CA"/>
        </w:rPr>
        <w:t xml:space="preserve"> – door 139</w:t>
      </w:r>
      <w:r w:rsidRPr="0082364D">
        <w:rPr>
          <w:lang w:eastAsia="fr-CA"/>
        </w:rPr>
        <w:br/>
      </w:r>
      <w:proofErr w:type="spellStart"/>
      <w:r w:rsidRPr="0082364D">
        <w:rPr>
          <w:lang w:eastAsia="fr-CA"/>
        </w:rPr>
        <w:t>Longueuil</w:t>
      </w:r>
      <w:proofErr w:type="spellEnd"/>
      <w:r w:rsidRPr="0082364D">
        <w:rPr>
          <w:lang w:eastAsia="fr-CA"/>
        </w:rPr>
        <w:t xml:space="preserve"> (Québec) J4K 5C3</w:t>
      </w:r>
      <w:r w:rsidRPr="0082364D">
        <w:rPr>
          <w:lang w:eastAsia="fr-CA"/>
        </w:rPr>
        <w:br/>
        <w:t>Phone</w:t>
      </w:r>
      <w:r w:rsidR="007946C5">
        <w:rPr>
          <w:lang w:eastAsia="fr-CA"/>
        </w:rPr>
        <w:t xml:space="preserve">: </w:t>
      </w:r>
      <w:r w:rsidRPr="0082364D">
        <w:rPr>
          <w:lang w:eastAsia="fr-CA"/>
        </w:rPr>
        <w:t>450 463-1710</w:t>
      </w:r>
      <w:r w:rsidR="007946C5">
        <w:rPr>
          <w:lang w:eastAsia="fr-CA"/>
        </w:rPr>
        <w:t xml:space="preserve">, </w:t>
      </w:r>
      <w:r w:rsidRPr="0082364D">
        <w:rPr>
          <w:lang w:eastAsia="fr-CA"/>
        </w:rPr>
        <w:t>ext. 346</w:t>
      </w:r>
      <w:r w:rsidRPr="0082364D">
        <w:rPr>
          <w:lang w:eastAsia="fr-CA"/>
        </w:rPr>
        <w:br/>
        <w:t>Toll free</w:t>
      </w:r>
      <w:r w:rsidR="007946C5">
        <w:rPr>
          <w:lang w:eastAsia="fr-CA"/>
        </w:rPr>
        <w:t xml:space="preserve">: </w:t>
      </w:r>
      <w:r w:rsidRPr="0082364D">
        <w:rPr>
          <w:lang w:eastAsia="fr-CA"/>
        </w:rPr>
        <w:t>1 800 361-7063</w:t>
      </w:r>
      <w:r w:rsidR="007946C5">
        <w:rPr>
          <w:lang w:eastAsia="fr-CA"/>
        </w:rPr>
        <w:t xml:space="preserve">, </w:t>
      </w:r>
      <w:r w:rsidRPr="0082364D">
        <w:rPr>
          <w:lang w:eastAsia="fr-CA"/>
        </w:rPr>
        <w:t>ext. 346</w:t>
      </w:r>
      <w:r w:rsidRPr="0082364D">
        <w:rPr>
          <w:lang w:eastAsia="fr-CA"/>
        </w:rPr>
        <w:br/>
        <w:t>Fax</w:t>
      </w:r>
      <w:r w:rsidR="007946C5">
        <w:rPr>
          <w:lang w:eastAsia="fr-CA"/>
        </w:rPr>
        <w:t xml:space="preserve">: </w:t>
      </w:r>
      <w:r w:rsidRPr="0082364D">
        <w:rPr>
          <w:lang w:eastAsia="fr-CA"/>
        </w:rPr>
        <w:t>450 670-0220</w:t>
      </w:r>
      <w:r w:rsidRPr="0082364D">
        <w:rPr>
          <w:lang w:eastAsia="fr-CA"/>
        </w:rPr>
        <w:br/>
        <w:t>E-mail</w:t>
      </w:r>
      <w:r w:rsidR="007946C5">
        <w:rPr>
          <w:lang w:eastAsia="fr-CA"/>
        </w:rPr>
        <w:t xml:space="preserve">: </w:t>
      </w:r>
      <w:hyperlink r:id="rId9" w:history="1">
        <w:r w:rsidRPr="0082364D">
          <w:rPr>
            <w:rStyle w:val="Lienhypertexte"/>
            <w:lang w:eastAsia="fr-CA"/>
          </w:rPr>
          <w:t>braille@inlb.qc.ca</w:t>
        </w:r>
      </w:hyperlink>
    </w:p>
    <w:p w:rsidR="00FA44E0" w:rsidRPr="0082364D" w:rsidRDefault="00FA44E0" w:rsidP="00CE0EEF">
      <w:pPr>
        <w:rPr>
          <w:lang w:eastAsia="fr-CA"/>
        </w:rPr>
      </w:pPr>
      <w:r w:rsidRPr="0082364D">
        <w:rPr>
          <w:lang w:eastAsia="fr-CA"/>
        </w:rPr>
        <w:t>Notes</w:t>
      </w:r>
      <w:r w:rsidR="007946C5">
        <w:rPr>
          <w:lang w:eastAsia="fr-CA"/>
        </w:rPr>
        <w:t xml:space="preserve">: </w:t>
      </w:r>
      <w:r w:rsidRPr="0082364D">
        <w:rPr>
          <w:lang w:eastAsia="fr-CA"/>
        </w:rPr>
        <w:t xml:space="preserve">Make sure </w:t>
      </w:r>
      <w:r w:rsidR="00CE0EEF" w:rsidRPr="0082364D">
        <w:rPr>
          <w:lang w:eastAsia="fr-CA"/>
        </w:rPr>
        <w:t xml:space="preserve">you modified your Jaws' reading </w:t>
      </w:r>
      <w:r w:rsidRPr="0082364D">
        <w:rPr>
          <w:lang w:eastAsia="fr-CA"/>
        </w:rPr>
        <w:t>parameters by activating language detection and most punctuations reading.</w:t>
      </w:r>
      <w:r w:rsidR="00DC70D0" w:rsidRPr="0082364D">
        <w:rPr>
          <w:lang w:eastAsia="fr-CA"/>
        </w:rPr>
        <w:t>}</w:t>
      </w:r>
    </w:p>
    <w:p w:rsidR="00717EAD" w:rsidRDefault="00FA44E0" w:rsidP="00DC70D0">
      <w:pPr>
        <w:pStyle w:val="Titre1"/>
        <w:rPr>
          <w:lang w:eastAsia="fr-CA"/>
        </w:rPr>
      </w:pPr>
      <w:bookmarkStart w:id="1" w:name="_Toc512410038"/>
      <w:r w:rsidRPr="0082364D">
        <w:rPr>
          <w:lang w:eastAsia="fr-CA"/>
        </w:rPr>
        <w:t>Special symbols</w:t>
      </w:r>
      <w:bookmarkEnd w:id="1"/>
    </w:p>
    <w:p w:rsidR="00E27427" w:rsidRDefault="00E27427" w:rsidP="00E27427">
      <w:r>
        <w:t>{</w:t>
      </w:r>
      <w:proofErr w:type="spellStart"/>
      <w:proofErr w:type="gramStart"/>
      <w:r>
        <w:t>ms</w:t>
      </w:r>
      <w:proofErr w:type="spellEnd"/>
      <w:proofErr w:type="gramEnd"/>
      <w:r>
        <w:t>} minus</w:t>
      </w:r>
    </w:p>
    <w:p w:rsidR="00716FBE" w:rsidRDefault="00716FBE" w:rsidP="00E27427">
      <w:r w:rsidRPr="00716FBE">
        <w:t>{&lt;} downwards arrow</w:t>
      </w:r>
    </w:p>
    <w:p w:rsidR="00E27427" w:rsidRDefault="00E27427" w:rsidP="00E27427">
      <w:r w:rsidRPr="00E27427">
        <w:t>{</w:t>
      </w:r>
      <w:proofErr w:type="gramStart"/>
      <w:r w:rsidRPr="00E27427">
        <w:t>root</w:t>
      </w:r>
      <w:proofErr w:type="gramEnd"/>
      <w:r w:rsidRPr="00E27427">
        <w:t>} {/root} square root</w:t>
      </w:r>
    </w:p>
    <w:p w:rsidR="00F36620" w:rsidRPr="00E27427" w:rsidRDefault="00F36620" w:rsidP="00E27427">
      <w:r w:rsidRPr="00F36620">
        <w:t>{</w:t>
      </w:r>
      <w:proofErr w:type="gramStart"/>
      <w:r w:rsidRPr="00F36620">
        <w:t>eta</w:t>
      </w:r>
      <w:proofErr w:type="gramEnd"/>
      <w:r w:rsidRPr="00F36620">
        <w:t>} small letter eta</w:t>
      </w:r>
    </w:p>
    <w:p w:rsidR="00865835" w:rsidRDefault="00DC70D0" w:rsidP="00865835">
      <w:pPr>
        <w:pStyle w:val="Titre1"/>
        <w:rPr>
          <w:noProof/>
        </w:rPr>
      </w:pPr>
      <w:bookmarkStart w:id="2" w:name="_Toc512410039"/>
      <w:r w:rsidRPr="0082364D">
        <w:lastRenderedPageBreak/>
        <w:t>Navigation links</w:t>
      </w:r>
      <w:bookmarkEnd w:id="2"/>
      <w:r w:rsidR="00865835">
        <w:fldChar w:fldCharType="begin"/>
      </w:r>
      <w:r w:rsidR="00865835">
        <w:instrText xml:space="preserve"> TOC \o "1-3" \n \p " " \h \z \u </w:instrText>
      </w:r>
      <w:r w:rsidR="00865835">
        <w:fldChar w:fldCharType="separate"/>
      </w:r>
    </w:p>
    <w:p w:rsidR="00865835" w:rsidRDefault="00A0440F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37" w:history="1">
        <w:r w:rsidR="00865835" w:rsidRPr="00016877">
          <w:rPr>
            <w:rStyle w:val="Lienhypertexte"/>
            <w:noProof/>
          </w:rPr>
          <w:t>Producer notes</w:t>
        </w:r>
      </w:hyperlink>
    </w:p>
    <w:p w:rsidR="00865835" w:rsidRDefault="00A0440F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38" w:history="1">
        <w:r w:rsidR="00865835" w:rsidRPr="00016877">
          <w:rPr>
            <w:rStyle w:val="Lienhypertexte"/>
            <w:noProof/>
            <w:lang w:eastAsia="fr-CA"/>
          </w:rPr>
          <w:t>Special symbols</w:t>
        </w:r>
      </w:hyperlink>
    </w:p>
    <w:p w:rsidR="00865835" w:rsidRDefault="00A0440F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39" w:history="1">
        <w:r w:rsidR="00865835" w:rsidRPr="00016877">
          <w:rPr>
            <w:rStyle w:val="Lienhypertexte"/>
            <w:noProof/>
          </w:rPr>
          <w:t>Navigation links</w:t>
        </w:r>
      </w:hyperlink>
    </w:p>
    <w:p w:rsidR="00865835" w:rsidRDefault="00A0440F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40" w:history="1">
        <w:r w:rsidR="00865835" w:rsidRPr="00016877">
          <w:rPr>
            <w:rStyle w:val="Lienhypertexte"/>
            <w:noProof/>
          </w:rPr>
          <w:t>The Effects of Heart Rate Variability on Emotional Responding: Age Differences in Stigmatizing Images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41" w:history="1">
        <w:r w:rsidR="00865835" w:rsidRPr="00016877">
          <w:rPr>
            <w:rStyle w:val="Lienhypertexte"/>
            <w:noProof/>
          </w:rPr>
          <w:t>Prevalence of VI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42" w:history="1">
        <w:r w:rsidR="00865835" w:rsidRPr="00016877">
          <w:rPr>
            <w:rStyle w:val="Lienhypertexte"/>
            <w:noProof/>
          </w:rPr>
          <w:t>Assistive Device Use in Older Adults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43" w:history="1">
        <w:r w:rsidR="00865835" w:rsidRPr="00016877">
          <w:rPr>
            <w:rStyle w:val="Lienhypertexte"/>
            <w:noProof/>
          </w:rPr>
          <w:t>Assistive Device Use in Younger Adults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44" w:history="1">
        <w:r w:rsidR="00865835" w:rsidRPr="00016877">
          <w:rPr>
            <w:rStyle w:val="Lienhypertexte"/>
            <w:noProof/>
          </w:rPr>
          <w:t>Most of the time….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45" w:history="1">
        <w:r w:rsidR="00865835" w:rsidRPr="00016877">
          <w:rPr>
            <w:rStyle w:val="Lienhypertexte"/>
            <w:noProof/>
          </w:rPr>
          <w:t>Stigmatization and Stereotyping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46" w:history="1">
        <w:r w:rsidR="00865835" w:rsidRPr="00016877">
          <w:rPr>
            <w:rStyle w:val="Lienhypertexte"/>
            <w:noProof/>
          </w:rPr>
          <w:t>Stigma and Objective Measures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47" w:history="1">
        <w:r w:rsidR="00865835" w:rsidRPr="00016877">
          <w:rPr>
            <w:rStyle w:val="Lienhypertexte"/>
            <w:noProof/>
          </w:rPr>
          <w:t>Bridging the Gap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48" w:history="1">
        <w:r w:rsidR="00865835" w:rsidRPr="00016877">
          <w:rPr>
            <w:rStyle w:val="Lienhypertexte"/>
            <w:noProof/>
          </w:rPr>
          <w:t>Current Study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49" w:history="1">
        <w:r w:rsidR="00865835" w:rsidRPr="00016877">
          <w:rPr>
            <w:rStyle w:val="Lienhypertexte"/>
            <w:noProof/>
          </w:rPr>
          <w:t>Methods-Participants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50" w:history="1">
        <w:r w:rsidR="00865835" w:rsidRPr="00016877">
          <w:rPr>
            <w:rStyle w:val="Lienhypertexte"/>
            <w:noProof/>
          </w:rPr>
          <w:t>Methods-Materials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51" w:history="1">
        <w:r w:rsidR="00865835" w:rsidRPr="00016877">
          <w:rPr>
            <w:rStyle w:val="Lienhypertexte"/>
            <w:noProof/>
          </w:rPr>
          <w:t>Methods-Photo Stimuli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52" w:history="1">
        <w:r w:rsidR="00865835" w:rsidRPr="00016877">
          <w:rPr>
            <w:rStyle w:val="Lienhypertexte"/>
            <w:noProof/>
          </w:rPr>
          <w:t>Methods-Measures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53" w:history="1">
        <w:r w:rsidR="00865835" w:rsidRPr="00016877">
          <w:rPr>
            <w:rStyle w:val="Lienhypertexte"/>
            <w:noProof/>
          </w:rPr>
          <w:t>Data Analysis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54" w:history="1">
        <w:r w:rsidR="00865835" w:rsidRPr="00016877">
          <w:rPr>
            <w:rStyle w:val="Lienhypertexte"/>
            <w:noProof/>
          </w:rPr>
          <w:t>Variables-Mean RR and STD RR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55" w:history="1">
        <w:r w:rsidR="00865835" w:rsidRPr="00016877">
          <w:rPr>
            <w:rStyle w:val="Lienhypertexte"/>
            <w:noProof/>
          </w:rPr>
          <w:t>Variables-Mean HR and STD HR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56" w:history="1">
        <w:r w:rsidR="00865835" w:rsidRPr="00016877">
          <w:rPr>
            <w:rStyle w:val="Lienhypertexte"/>
            <w:noProof/>
          </w:rPr>
          <w:t>Variables-RMSSD (Root Mean Squared of Successive Differences)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57" w:history="1">
        <w:r w:rsidR="00865835" w:rsidRPr="00016877">
          <w:rPr>
            <w:rStyle w:val="Lienhypertexte"/>
            <w:noProof/>
          </w:rPr>
          <w:t>Descriptive Statistics – Participants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58" w:history="1">
        <w:r w:rsidR="00865835" w:rsidRPr="00016877">
          <w:rPr>
            <w:rStyle w:val="Lienhypertexte"/>
            <w:noProof/>
          </w:rPr>
          <w:t>ANOVA-MRR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59" w:history="1">
        <w:r w:rsidR="00865835" w:rsidRPr="00016877">
          <w:rPr>
            <w:rStyle w:val="Lienhypertexte"/>
            <w:noProof/>
          </w:rPr>
          <w:t>ANOVA-MHR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60" w:history="1">
        <w:r w:rsidR="00865835" w:rsidRPr="00016877">
          <w:rPr>
            <w:rStyle w:val="Lienhypertexte"/>
            <w:noProof/>
          </w:rPr>
          <w:t>ANOVA-RMSSD (Root Mean Sqaured of Successive Differences)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61" w:history="1">
        <w:r w:rsidR="00865835" w:rsidRPr="00016877">
          <w:rPr>
            <w:rStyle w:val="Lienhypertexte"/>
            <w:noProof/>
          </w:rPr>
          <w:t>Correlational Analysis-Emic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62" w:history="1">
        <w:r w:rsidR="00865835" w:rsidRPr="00016877">
          <w:rPr>
            <w:rStyle w:val="Lienhypertexte"/>
            <w:noProof/>
          </w:rPr>
          <w:t>Correlational Analysis-EMIC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63" w:history="1">
        <w:r w:rsidR="00865835" w:rsidRPr="00016877">
          <w:rPr>
            <w:rStyle w:val="Lienhypertexte"/>
            <w:noProof/>
          </w:rPr>
          <w:t>Correlational Analysis-ERA</w:t>
        </w:r>
      </w:hyperlink>
    </w:p>
    <w:p w:rsidR="00865835" w:rsidRDefault="00A0440F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64" w:history="1">
        <w:r w:rsidR="00865835" w:rsidRPr="00016877">
          <w:rPr>
            <w:rStyle w:val="Lienhypertexte"/>
            <w:noProof/>
          </w:rPr>
          <w:t>Correlational Analysis-ERA</w:t>
        </w:r>
      </w:hyperlink>
    </w:p>
    <w:p w:rsidR="00865835" w:rsidRDefault="00A0440F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fr-CA" w:eastAsia="fr-CA"/>
        </w:rPr>
      </w:pPr>
      <w:hyperlink w:anchor="_Toc512410065" w:history="1">
        <w:r w:rsidR="00865835" w:rsidRPr="00016877">
          <w:rPr>
            <w:rStyle w:val="Lienhypertexte"/>
            <w:noProof/>
          </w:rPr>
          <w:t>Discussion</w:t>
        </w:r>
      </w:hyperlink>
    </w:p>
    <w:p w:rsidR="00717EAD" w:rsidRDefault="00A0440F" w:rsidP="00865835">
      <w:pPr>
        <w:pStyle w:val="TM2"/>
        <w:tabs>
          <w:tab w:val="right" w:leader="dot" w:pos="9350"/>
        </w:tabs>
      </w:pPr>
      <w:hyperlink w:anchor="_Toc512410066" w:history="1">
        <w:r w:rsidR="00865835" w:rsidRPr="00016877">
          <w:rPr>
            <w:rStyle w:val="Lienhypertexte"/>
            <w:noProof/>
          </w:rPr>
          <w:t>Limitations / Future Direction</w:t>
        </w:r>
      </w:hyperlink>
      <w:r w:rsidR="00865835">
        <w:fldChar w:fldCharType="end"/>
      </w:r>
    </w:p>
    <w:p w:rsidR="00805C98" w:rsidRPr="00805C98" w:rsidRDefault="00805C98" w:rsidP="00805C98">
      <w:r>
        <w:t>{Slide 1}</w:t>
      </w:r>
    </w:p>
    <w:p w:rsidR="00717EAD" w:rsidRDefault="00717EAD" w:rsidP="00717EAD">
      <w:pPr>
        <w:pStyle w:val="Titre1"/>
      </w:pPr>
      <w:bookmarkStart w:id="3" w:name="_Toc512410040"/>
      <w:r>
        <w:t>The Effects of Heart Rate Variability on Emotional Responding</w:t>
      </w:r>
      <w:r w:rsidR="007946C5">
        <w:t xml:space="preserve">: </w:t>
      </w:r>
      <w:r>
        <w:t>Age Differences</w:t>
      </w:r>
      <w:r>
        <w:br/>
        <w:t>in Stigmatizing Images</w:t>
      </w:r>
      <w:bookmarkEnd w:id="3"/>
    </w:p>
    <w:p w:rsidR="00717EAD" w:rsidRDefault="00717EAD" w:rsidP="00717EAD">
      <w:r>
        <w:t xml:space="preserve">Jacob </w:t>
      </w:r>
      <w:proofErr w:type="spellStart"/>
      <w:r>
        <w:t>Applebaum</w:t>
      </w:r>
      <w:proofErr w:type="spellEnd"/>
    </w:p>
    <w:p w:rsidR="00717EAD" w:rsidRDefault="00717EAD" w:rsidP="00717EAD">
      <w:r>
        <w:t xml:space="preserve">Supervised by Dr. Walter </w:t>
      </w:r>
      <w:proofErr w:type="spellStart"/>
      <w:r>
        <w:t>Wittich</w:t>
      </w:r>
      <w:proofErr w:type="spellEnd"/>
      <w:r w:rsidR="007946C5">
        <w:t xml:space="preserve">, </w:t>
      </w:r>
      <w:r>
        <w:t>and Dr. Aaron Johnson</w:t>
      </w:r>
    </w:p>
    <w:p w:rsidR="003E3810" w:rsidRPr="00A0440F" w:rsidRDefault="00433B73" w:rsidP="00717EAD">
      <w:pPr>
        <w:rPr>
          <w:lang w:val="fr-CA"/>
        </w:rPr>
      </w:pPr>
      <w:r w:rsidRPr="00A0440F">
        <w:rPr>
          <w:lang w:val="fr-CA"/>
        </w:rPr>
        <w:t>{Logo: CRIR – Centre de recherche interdisciplinaire en réadaptation du Montréal métropolitain</w:t>
      </w:r>
      <w:r w:rsidR="003E3810" w:rsidRPr="00A0440F">
        <w:rPr>
          <w:lang w:val="fr-CA"/>
        </w:rPr>
        <w:t>}</w:t>
      </w:r>
    </w:p>
    <w:p w:rsidR="003E3810" w:rsidRPr="00A0440F" w:rsidRDefault="003E3810" w:rsidP="00717EAD">
      <w:pPr>
        <w:rPr>
          <w:lang w:val="fr-CA"/>
        </w:rPr>
      </w:pPr>
      <w:bookmarkStart w:id="4" w:name="_GoBack"/>
      <w:r w:rsidRPr="00A0440F">
        <w:rPr>
          <w:lang w:val="fr-CA"/>
        </w:rPr>
        <w:t xml:space="preserve">{Logo: </w:t>
      </w:r>
      <w:r w:rsidR="00433B73" w:rsidRPr="00A0440F">
        <w:rPr>
          <w:lang w:val="fr-CA"/>
        </w:rPr>
        <w:t>Université de Montréal</w:t>
      </w:r>
      <w:r w:rsidRPr="00A0440F">
        <w:rPr>
          <w:lang w:val="fr-CA"/>
        </w:rPr>
        <w:t>}</w:t>
      </w:r>
    </w:p>
    <w:bookmarkEnd w:id="4"/>
    <w:p w:rsidR="00433B73" w:rsidRPr="00A0440F" w:rsidRDefault="003E3810" w:rsidP="00717EAD">
      <w:pPr>
        <w:rPr>
          <w:lang w:val="fr-CA"/>
        </w:rPr>
      </w:pPr>
      <w:r w:rsidRPr="00A0440F">
        <w:rPr>
          <w:lang w:val="fr-CA"/>
        </w:rPr>
        <w:t>{Logo: Université Concordia</w:t>
      </w:r>
      <w:r w:rsidR="00805C98" w:rsidRPr="00A0440F">
        <w:rPr>
          <w:lang w:val="fr-CA"/>
        </w:rPr>
        <w:t>}</w:t>
      </w:r>
    </w:p>
    <w:p w:rsidR="00805C98" w:rsidRDefault="00805C98" w:rsidP="00717EAD">
      <w:r>
        <w:t>{Slide 2}</w:t>
      </w:r>
    </w:p>
    <w:p w:rsidR="00717EAD" w:rsidRDefault="00805C98" w:rsidP="00805C98">
      <w:pPr>
        <w:pStyle w:val="Titre2"/>
      </w:pPr>
      <w:bookmarkStart w:id="5" w:name="_Toc512410041"/>
      <w:r>
        <w:lastRenderedPageBreak/>
        <w:t>Prevalence of VI</w:t>
      </w:r>
      <w:bookmarkEnd w:id="5"/>
    </w:p>
    <w:p w:rsidR="00717EAD" w:rsidRDefault="00717EAD" w:rsidP="00805C98">
      <w:pPr>
        <w:pStyle w:val="Liste"/>
      </w:pPr>
      <w:r>
        <w:t>United States</w:t>
      </w:r>
    </w:p>
    <w:p w:rsidR="00717EAD" w:rsidRDefault="00717EAD" w:rsidP="00805C98">
      <w:pPr>
        <w:pStyle w:val="Liste"/>
        <w:numPr>
          <w:ilvl w:val="1"/>
          <w:numId w:val="3"/>
        </w:numPr>
      </w:pPr>
      <w:r>
        <w:t>2.6 million from 18-44 = VI in one or both eyes</w:t>
      </w:r>
    </w:p>
    <w:p w:rsidR="00717EAD" w:rsidRDefault="00717EAD" w:rsidP="00805C98">
      <w:pPr>
        <w:pStyle w:val="Liste"/>
        <w:numPr>
          <w:ilvl w:val="1"/>
          <w:numId w:val="3"/>
        </w:numPr>
      </w:pPr>
      <w:r>
        <w:t>3.7 million from 21-64 = Difficultly seeing words</w:t>
      </w:r>
    </w:p>
    <w:p w:rsidR="00717EAD" w:rsidRDefault="00717EAD" w:rsidP="00805C98">
      <w:pPr>
        <w:pStyle w:val="Liste"/>
        <w:numPr>
          <w:ilvl w:val="2"/>
          <w:numId w:val="3"/>
        </w:numPr>
      </w:pPr>
      <w:r>
        <w:t>Working age-adults</w:t>
      </w:r>
    </w:p>
    <w:p w:rsidR="00717EAD" w:rsidRDefault="00717EAD" w:rsidP="00805C98">
      <w:pPr>
        <w:pStyle w:val="Liste"/>
      </w:pPr>
      <w:r>
        <w:t>Canada</w:t>
      </w:r>
    </w:p>
    <w:p w:rsidR="00717EAD" w:rsidRDefault="00717EAD" w:rsidP="00805C98">
      <w:pPr>
        <w:pStyle w:val="Liste"/>
        <w:numPr>
          <w:ilvl w:val="1"/>
          <w:numId w:val="3"/>
        </w:numPr>
      </w:pPr>
      <w:proofErr w:type="spellStart"/>
      <w:r>
        <w:t>Jutai</w:t>
      </w:r>
      <w:proofErr w:type="spellEnd"/>
      <w:r>
        <w:t xml:space="preserve"> (2005)</w:t>
      </w:r>
    </w:p>
    <w:p w:rsidR="00717EAD" w:rsidRDefault="00717EAD" w:rsidP="00805C98">
      <w:pPr>
        <w:pStyle w:val="Liste"/>
        <w:numPr>
          <w:ilvl w:val="2"/>
          <w:numId w:val="3"/>
        </w:numPr>
      </w:pPr>
      <w:r>
        <w:t>CNIB 2002</w:t>
      </w:r>
    </w:p>
    <w:p w:rsidR="00717EAD" w:rsidRDefault="00717EAD" w:rsidP="00805C98">
      <w:pPr>
        <w:pStyle w:val="Liste"/>
        <w:numPr>
          <w:ilvl w:val="2"/>
          <w:numId w:val="3"/>
        </w:numPr>
      </w:pPr>
      <w:r>
        <w:t>18-49 = 15</w:t>
      </w:r>
      <w:r w:rsidR="00805C98">
        <w:t>,</w:t>
      </w:r>
      <w:r>
        <w:t>813 LV</w:t>
      </w:r>
    </w:p>
    <w:p w:rsidR="00717EAD" w:rsidRDefault="00717EAD" w:rsidP="00805C98">
      <w:pPr>
        <w:pStyle w:val="Liste"/>
        <w:numPr>
          <w:ilvl w:val="2"/>
          <w:numId w:val="3"/>
        </w:numPr>
      </w:pPr>
      <w:r>
        <w:t>Half the numbers</w:t>
      </w:r>
    </w:p>
    <w:p w:rsidR="00805C98" w:rsidRPr="00805C98" w:rsidRDefault="00805C98" w:rsidP="00805C98">
      <w:r>
        <w:t>{Slide 3}</w:t>
      </w:r>
    </w:p>
    <w:p w:rsidR="00717EAD" w:rsidRDefault="00805C98" w:rsidP="00805C98">
      <w:pPr>
        <w:pStyle w:val="Titre2"/>
      </w:pPr>
      <w:bookmarkStart w:id="6" w:name="_Toc512410042"/>
      <w:r>
        <w:t>Assistive Device Use in Older Adults</w:t>
      </w:r>
      <w:bookmarkEnd w:id="6"/>
    </w:p>
    <w:p w:rsidR="00717EAD" w:rsidRDefault="00717EAD" w:rsidP="00805C98">
      <w:pPr>
        <w:pStyle w:val="Liste"/>
      </w:pPr>
      <w:r>
        <w:t>Edward &amp; Jones (1998)</w:t>
      </w:r>
    </w:p>
    <w:p w:rsidR="00717EAD" w:rsidRDefault="00717EAD" w:rsidP="00805C98">
      <w:pPr>
        <w:pStyle w:val="Liste"/>
        <w:numPr>
          <w:ilvl w:val="1"/>
          <w:numId w:val="3"/>
        </w:numPr>
      </w:pPr>
      <w:r>
        <w:t>1405 elderly people aged over 65</w:t>
      </w:r>
    </w:p>
    <w:p w:rsidR="00717EAD" w:rsidRDefault="00717EAD" w:rsidP="00805C98">
      <w:pPr>
        <w:pStyle w:val="Liste"/>
        <w:numPr>
          <w:ilvl w:val="1"/>
          <w:numId w:val="3"/>
        </w:numPr>
      </w:pPr>
      <w:r>
        <w:t>74% = more than one aid (spectacles</w:t>
      </w:r>
      <w:r w:rsidR="007946C5">
        <w:t xml:space="preserve">, </w:t>
      </w:r>
      <w:r>
        <w:t>hearing aids</w:t>
      </w:r>
      <w:r w:rsidR="007946C5">
        <w:t xml:space="preserve">, </w:t>
      </w:r>
      <w:r>
        <w:t>walking stick</w:t>
      </w:r>
      <w:r w:rsidR="007946C5">
        <w:t xml:space="preserve">, </w:t>
      </w:r>
      <w:r>
        <w:t>non-slip</w:t>
      </w:r>
      <w:r w:rsidR="007946C5">
        <w:t xml:space="preserve"> </w:t>
      </w:r>
      <w:r>
        <w:t>bath mat</w:t>
      </w:r>
      <w:r w:rsidR="007946C5">
        <w:t xml:space="preserve">, </w:t>
      </w:r>
      <w:r>
        <w:t>wheelchair)</w:t>
      </w:r>
    </w:p>
    <w:p w:rsidR="00717EAD" w:rsidRDefault="00717EAD" w:rsidP="00805C98">
      <w:pPr>
        <w:pStyle w:val="Liste"/>
        <w:numPr>
          <w:ilvl w:val="1"/>
          <w:numId w:val="3"/>
        </w:numPr>
      </w:pPr>
      <w:r>
        <w:t>97% owned spectacles and 16% owned hearing aids.</w:t>
      </w:r>
    </w:p>
    <w:p w:rsidR="006803BC" w:rsidRDefault="002952D6" w:rsidP="00717EAD">
      <w:r>
        <w:t>{Slide 4</w:t>
      </w:r>
      <w:r w:rsidR="006803BC">
        <w:t>}</w:t>
      </w:r>
    </w:p>
    <w:p w:rsidR="00717EAD" w:rsidRDefault="006803BC" w:rsidP="006803BC">
      <w:pPr>
        <w:pStyle w:val="Titre2"/>
      </w:pPr>
      <w:bookmarkStart w:id="7" w:name="_Toc512410043"/>
      <w:r>
        <w:t>Assistive Device Use in Younger Adults</w:t>
      </w:r>
      <w:bookmarkEnd w:id="7"/>
    </w:p>
    <w:p w:rsidR="00717EAD" w:rsidRDefault="00717EAD" w:rsidP="006803BC">
      <w:pPr>
        <w:pStyle w:val="Liste"/>
      </w:pPr>
      <w:proofErr w:type="spellStart"/>
      <w:r>
        <w:t>LaPlante</w:t>
      </w:r>
      <w:proofErr w:type="spellEnd"/>
      <w:r>
        <w:t xml:space="preserve"> and Colleagues (1992)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lastRenderedPageBreak/>
        <w:t>Specific assistive devices a significant proportion of participants were under</w:t>
      </w:r>
      <w:r w:rsidR="007946C5">
        <w:t xml:space="preserve"> </w:t>
      </w:r>
      <w:r>
        <w:t>the age of 25.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(wheelchair</w:t>
      </w:r>
      <w:r w:rsidR="007946C5">
        <w:t xml:space="preserve">, </w:t>
      </w:r>
      <w:r>
        <w:t>white cane</w:t>
      </w:r>
      <w:r w:rsidR="007946C5">
        <w:t xml:space="preserve">, </w:t>
      </w:r>
      <w:r>
        <w:t>hearing aid)</w:t>
      </w:r>
    </w:p>
    <w:p w:rsidR="00717EAD" w:rsidRDefault="006803BC" w:rsidP="006803BC">
      <w:pPr>
        <w:pStyle w:val="Liste"/>
      </w:pPr>
      <w:r>
        <w:t xml:space="preserve">24 and under = </w:t>
      </w:r>
      <w:r w:rsidR="00717EAD">
        <w:t>29% of participants used one these assistive devices</w:t>
      </w:r>
    </w:p>
    <w:p w:rsidR="00717EAD" w:rsidRDefault="00717EAD" w:rsidP="006803BC">
      <w:pPr>
        <w:pStyle w:val="Liste"/>
      </w:pPr>
      <w:r>
        <w:t>25-44 = 24% of participants used one these assistive devices.</w:t>
      </w:r>
    </w:p>
    <w:p w:rsidR="006803BC" w:rsidRDefault="006803BC" w:rsidP="00717EAD">
      <w:r>
        <w:t>{Slide 5}</w:t>
      </w:r>
    </w:p>
    <w:p w:rsidR="00717EAD" w:rsidRDefault="00717EAD" w:rsidP="006803BC">
      <w:pPr>
        <w:pStyle w:val="Titre2"/>
      </w:pPr>
      <w:bookmarkStart w:id="8" w:name="_Toc512410044"/>
      <w:r>
        <w:t>M</w:t>
      </w:r>
      <w:r w:rsidR="006803BC">
        <w:t>ost of the time….</w:t>
      </w:r>
      <w:bookmarkEnd w:id="8"/>
    </w:p>
    <w:p w:rsidR="00717EAD" w:rsidRDefault="00717EAD" w:rsidP="006803BC">
      <w:pPr>
        <w:pStyle w:val="Liste"/>
      </w:pPr>
      <w:proofErr w:type="spellStart"/>
      <w:r>
        <w:t>Bateni</w:t>
      </w:r>
      <w:proofErr w:type="spellEnd"/>
      <w:r>
        <w:t xml:space="preserve"> &amp; Maki (2005)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69% of participants reported owning a wheelchair.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Only 27% of participants use their wheelchair.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 xml:space="preserve">Half the population = </w:t>
      </w:r>
      <w:r w:rsidR="007946C5">
        <w:t>"</w:t>
      </w:r>
      <w:r>
        <w:t>Other reasons</w:t>
      </w:r>
      <w:r w:rsidR="007946C5">
        <w:t>"</w:t>
      </w:r>
    </w:p>
    <w:p w:rsidR="006803BC" w:rsidRDefault="006803BC" w:rsidP="00717EAD">
      <w:r>
        <w:t>{Slide 6}</w:t>
      </w:r>
    </w:p>
    <w:p w:rsidR="00717EAD" w:rsidRDefault="006803BC" w:rsidP="006803BC">
      <w:pPr>
        <w:pStyle w:val="Titre2"/>
      </w:pPr>
      <w:bookmarkStart w:id="9" w:name="_Toc512410045"/>
      <w:r>
        <w:t>Stigmatization and Stereotyping</w:t>
      </w:r>
      <w:bookmarkEnd w:id="9"/>
    </w:p>
    <w:p w:rsidR="00717EAD" w:rsidRDefault="00717EAD" w:rsidP="006803BC">
      <w:pPr>
        <w:pStyle w:val="Liste"/>
      </w:pPr>
      <w:proofErr w:type="spellStart"/>
      <w:r>
        <w:t>Parette</w:t>
      </w:r>
      <w:proofErr w:type="spellEnd"/>
      <w:r>
        <w:t xml:space="preserve"> and Scherer (2004)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Abandonment of device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Vulnerable/jeopardizes social</w:t>
      </w:r>
    </w:p>
    <w:p w:rsidR="00717EAD" w:rsidRDefault="00717EAD" w:rsidP="006803BC">
      <w:pPr>
        <w:pStyle w:val="Liste"/>
      </w:pPr>
      <w:r>
        <w:t>Scherer (2003)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Client in their 20</w:t>
      </w:r>
      <w:r w:rsidR="00B1714C">
        <w:t>'</w:t>
      </w:r>
      <w:r>
        <w:t>s (hearing aid)</w:t>
      </w:r>
    </w:p>
    <w:p w:rsidR="006803BC" w:rsidRDefault="006803BC" w:rsidP="00717EAD">
      <w:r>
        <w:t>{Slide 7}</w:t>
      </w:r>
    </w:p>
    <w:p w:rsidR="00717EAD" w:rsidRDefault="006803BC" w:rsidP="006803BC">
      <w:pPr>
        <w:pStyle w:val="Titre2"/>
      </w:pPr>
      <w:bookmarkStart w:id="10" w:name="_Toc512410046"/>
      <w:r>
        <w:t>Stigma and Objective Measures</w:t>
      </w:r>
      <w:bookmarkEnd w:id="10"/>
    </w:p>
    <w:p w:rsidR="00717EAD" w:rsidRDefault="00717EAD" w:rsidP="006803BC">
      <w:pPr>
        <w:pStyle w:val="Liste"/>
      </w:pPr>
      <w:r>
        <w:t>Subjective/Objective</w:t>
      </w:r>
    </w:p>
    <w:p w:rsidR="00717EAD" w:rsidRDefault="00717EAD" w:rsidP="006803BC">
      <w:pPr>
        <w:pStyle w:val="Liste"/>
      </w:pPr>
      <w:proofErr w:type="spellStart"/>
      <w:r>
        <w:lastRenderedPageBreak/>
        <w:t>Applelhans</w:t>
      </w:r>
      <w:proofErr w:type="spellEnd"/>
      <w:r>
        <w:t xml:space="preserve"> &amp; Linda (2016); </w:t>
      </w:r>
      <w:proofErr w:type="spellStart"/>
      <w:r>
        <w:t>Jentengs</w:t>
      </w:r>
      <w:proofErr w:type="spellEnd"/>
      <w:r w:rsidR="007946C5">
        <w:t xml:space="preserve">, </w:t>
      </w:r>
      <w:proofErr w:type="spellStart"/>
      <w:r>
        <w:t>Beckers</w:t>
      </w:r>
      <w:proofErr w:type="spellEnd"/>
      <w:r>
        <w:t xml:space="preserve"> &amp; </w:t>
      </w:r>
      <w:proofErr w:type="spellStart"/>
      <w:r>
        <w:t>Kindt</w:t>
      </w:r>
      <w:proofErr w:type="spellEnd"/>
      <w:r>
        <w:t xml:space="preserve"> (2013)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Physiological measures for emotional responding</w:t>
      </w:r>
    </w:p>
    <w:p w:rsidR="006803BC" w:rsidRDefault="006803BC" w:rsidP="00717EAD">
      <w:r>
        <w:t>{Slide 8}</w:t>
      </w:r>
    </w:p>
    <w:p w:rsidR="00717EAD" w:rsidRDefault="006803BC" w:rsidP="006803BC">
      <w:pPr>
        <w:pStyle w:val="Titre2"/>
      </w:pPr>
      <w:bookmarkStart w:id="11" w:name="_Toc512410047"/>
      <w:r>
        <w:t>Bridging the Gap</w:t>
      </w:r>
      <w:bookmarkEnd w:id="11"/>
    </w:p>
    <w:p w:rsidR="00717EAD" w:rsidRDefault="00717EAD" w:rsidP="006803BC">
      <w:pPr>
        <w:pStyle w:val="Liste"/>
      </w:pPr>
      <w:proofErr w:type="spellStart"/>
      <w:r>
        <w:t>Chalabev</w:t>
      </w:r>
      <w:proofErr w:type="spellEnd"/>
      <w:r w:rsidR="007946C5">
        <w:t xml:space="preserve">, </w:t>
      </w:r>
      <w:proofErr w:type="spellStart"/>
      <w:r>
        <w:t>Sarrazin</w:t>
      </w:r>
      <w:proofErr w:type="spellEnd"/>
      <w:r>
        <w:t xml:space="preserve"> &amp; </w:t>
      </w:r>
      <w:proofErr w:type="spellStart"/>
      <w:r>
        <w:t>Brisswalter</w:t>
      </w:r>
      <w:proofErr w:type="spellEnd"/>
      <w:r>
        <w:t xml:space="preserve"> (2013)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HRV in response to stereotyping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Participants confronted with negative in-group and out-group scenarios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The results revealed that participants performed better after negative out-group</w:t>
      </w:r>
      <w:r w:rsidR="006803BC">
        <w:t xml:space="preserve"> </w:t>
      </w:r>
      <w:r>
        <w:t>stereotypes were unequivocally linked to performance compared to the control</w:t>
      </w:r>
      <w:r w:rsidR="007946C5">
        <w:t xml:space="preserve"> </w:t>
      </w:r>
      <w:r>
        <w:t>condition.</w:t>
      </w:r>
    </w:p>
    <w:p w:rsidR="006803BC" w:rsidRDefault="006803BC" w:rsidP="00717EAD">
      <w:r>
        <w:t>{Slide 9}</w:t>
      </w:r>
    </w:p>
    <w:p w:rsidR="00717EAD" w:rsidRDefault="006803BC" w:rsidP="006803BC">
      <w:pPr>
        <w:pStyle w:val="Titre2"/>
      </w:pPr>
      <w:bookmarkStart w:id="12" w:name="_Toc512410048"/>
      <w:r>
        <w:t>Current Study</w:t>
      </w:r>
      <w:bookmarkEnd w:id="12"/>
    </w:p>
    <w:p w:rsidR="00717EAD" w:rsidRDefault="00717EAD" w:rsidP="006803BC">
      <w:pPr>
        <w:pStyle w:val="Liste"/>
      </w:pPr>
      <w:r>
        <w:t>HRV and age relationship</w:t>
      </w:r>
    </w:p>
    <w:p w:rsidR="00717EAD" w:rsidRDefault="00717EAD" w:rsidP="006803BC">
      <w:pPr>
        <w:pStyle w:val="Liste"/>
      </w:pPr>
      <w:r>
        <w:t>Emotional responding to stigmatizing photos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Ages ranging from 18-65+</w:t>
      </w:r>
    </w:p>
    <w:p w:rsidR="00717EAD" w:rsidRDefault="00717EAD" w:rsidP="006803BC">
      <w:pPr>
        <w:pStyle w:val="Liste"/>
      </w:pPr>
      <w:r>
        <w:t>Young vs Elderly (</w:t>
      </w:r>
      <w:proofErr w:type="spellStart"/>
      <w:r>
        <w:t>Coudin</w:t>
      </w:r>
      <w:proofErr w:type="spellEnd"/>
      <w:r>
        <w:t xml:space="preserve"> &amp; </w:t>
      </w:r>
      <w:proofErr w:type="spellStart"/>
      <w:r>
        <w:t>Alexopoulos</w:t>
      </w:r>
      <w:proofErr w:type="spellEnd"/>
      <w:r w:rsidR="007946C5">
        <w:t xml:space="preserve">, </w:t>
      </w:r>
      <w:r>
        <w:t>2010)</w:t>
      </w:r>
    </w:p>
    <w:p w:rsidR="00717EAD" w:rsidRDefault="00717EAD" w:rsidP="006803BC">
      <w:pPr>
        <w:pStyle w:val="Liste"/>
      </w:pPr>
      <w:r>
        <w:t>Hypothesis</w:t>
      </w:r>
    </w:p>
    <w:p w:rsidR="00717EAD" w:rsidRDefault="00717EAD" w:rsidP="00717EAD">
      <w:pPr>
        <w:pStyle w:val="Liste"/>
        <w:numPr>
          <w:ilvl w:val="1"/>
          <w:numId w:val="3"/>
        </w:numPr>
      </w:pPr>
      <w:r>
        <w:t>Participants will have higher HRV when viewing images of young adults with assistive devices and</w:t>
      </w:r>
      <w:r w:rsidR="006803BC">
        <w:t xml:space="preserve"> </w:t>
      </w:r>
      <w:r>
        <w:t>less heart rate variability when viewing images of older individuals with assistive devices</w:t>
      </w:r>
    </w:p>
    <w:p w:rsidR="006803BC" w:rsidRDefault="006803BC" w:rsidP="00717EAD">
      <w:r>
        <w:t>{Slide 10}</w:t>
      </w:r>
    </w:p>
    <w:p w:rsidR="00717EAD" w:rsidRDefault="006803BC" w:rsidP="006803BC">
      <w:pPr>
        <w:pStyle w:val="Titre2"/>
      </w:pPr>
      <w:bookmarkStart w:id="13" w:name="_Toc512410049"/>
      <w:r>
        <w:t>Methods-Participants</w:t>
      </w:r>
      <w:bookmarkEnd w:id="13"/>
    </w:p>
    <w:p w:rsidR="00717EAD" w:rsidRDefault="00717EAD" w:rsidP="006803BC">
      <w:pPr>
        <w:pStyle w:val="Liste"/>
      </w:pPr>
      <w:r>
        <w:lastRenderedPageBreak/>
        <w:t>20 participants (n=20)</w:t>
      </w:r>
    </w:p>
    <w:p w:rsidR="00717EAD" w:rsidRDefault="00717EAD" w:rsidP="006803BC">
      <w:pPr>
        <w:pStyle w:val="Liste"/>
      </w:pPr>
      <w:r>
        <w:t>Between 18</w:t>
      </w:r>
      <w:r w:rsidR="006803BC">
        <w:t>-</w:t>
      </w:r>
      <w:r>
        <w:t>30 years of age</w:t>
      </w:r>
    </w:p>
    <w:p w:rsidR="00717EAD" w:rsidRDefault="00717EAD" w:rsidP="006803BC">
      <w:pPr>
        <w:pStyle w:val="Liste"/>
      </w:pPr>
      <w:r>
        <w:t>Undergraduate students from the Psychology Department at Concordia</w:t>
      </w:r>
      <w:r w:rsidR="006803BC">
        <w:t xml:space="preserve"> </w:t>
      </w:r>
      <w:r>
        <w:t>University</w:t>
      </w:r>
    </w:p>
    <w:p w:rsidR="006803BC" w:rsidRDefault="006803BC" w:rsidP="00717EAD">
      <w:r>
        <w:t>{Slide 11}</w:t>
      </w:r>
    </w:p>
    <w:p w:rsidR="00717EAD" w:rsidRDefault="006803BC" w:rsidP="006803BC">
      <w:pPr>
        <w:pStyle w:val="Titre2"/>
      </w:pPr>
      <w:bookmarkStart w:id="14" w:name="_Toc512410050"/>
      <w:r>
        <w:t>Methods-Materials</w:t>
      </w:r>
      <w:bookmarkEnd w:id="14"/>
    </w:p>
    <w:p w:rsidR="00C95F55" w:rsidRDefault="00717EAD" w:rsidP="006803BC">
      <w:pPr>
        <w:pStyle w:val="Liste"/>
        <w:rPr>
          <w:b/>
        </w:rPr>
      </w:pPr>
      <w:r w:rsidRPr="006803BC">
        <w:rPr>
          <w:b/>
        </w:rPr>
        <w:t xml:space="preserve">Measuring Heart </w:t>
      </w:r>
      <w:proofErr w:type="spellStart"/>
      <w:r w:rsidRPr="006803BC">
        <w:rPr>
          <w:b/>
        </w:rPr>
        <w:t>RateVariability</w:t>
      </w:r>
      <w:proofErr w:type="spellEnd"/>
      <w:r w:rsidR="006803BC" w:rsidRPr="006803BC">
        <w:rPr>
          <w:b/>
        </w:rPr>
        <w:t xml:space="preserve"> </w:t>
      </w:r>
      <w:r w:rsidRPr="006803BC">
        <w:rPr>
          <w:b/>
        </w:rPr>
        <w:t>(HRV)</w:t>
      </w:r>
      <w:r w:rsidR="007946C5" w:rsidRPr="006803BC">
        <w:rPr>
          <w:b/>
        </w:rPr>
        <w:t>: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IR heart-rate sensor on left finger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 xml:space="preserve">Infra-red </w:t>
      </w:r>
      <w:proofErr w:type="spellStart"/>
      <w:r>
        <w:t>photoplethysmography</w:t>
      </w:r>
      <w:proofErr w:type="spellEnd"/>
      <w:r>
        <w:t xml:space="preserve"> pulse-wave</w:t>
      </w:r>
      <w:r w:rsidR="007946C5">
        <w:t xml:space="preserve"> </w:t>
      </w:r>
      <w:r>
        <w:t>sensor plugged into an Arduino Uno board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Custom code for amplifying and detecting</w:t>
      </w:r>
      <w:r w:rsidR="007946C5">
        <w:t xml:space="preserve"> </w:t>
      </w:r>
      <w:r>
        <w:t>raw heart rate (sample rate of 1000Hz)</w:t>
      </w:r>
    </w:p>
    <w:p w:rsidR="006803BC" w:rsidRDefault="006803BC" w:rsidP="00717EAD">
      <w:r>
        <w:t>{Slide 12}</w:t>
      </w:r>
    </w:p>
    <w:p w:rsidR="00717EAD" w:rsidRPr="006803BC" w:rsidRDefault="006803BC" w:rsidP="006803BC">
      <w:pPr>
        <w:pStyle w:val="Titre2"/>
      </w:pPr>
      <w:bookmarkStart w:id="15" w:name="_Toc512410051"/>
      <w:r w:rsidRPr="006803BC">
        <w:t>Methods-Photo Stimuli</w:t>
      </w:r>
      <w:bookmarkEnd w:id="15"/>
    </w:p>
    <w:p w:rsidR="006803BC" w:rsidRPr="006803BC" w:rsidRDefault="006803BC" w:rsidP="006803BC">
      <w:pPr>
        <w:rPr>
          <w:b/>
        </w:rPr>
      </w:pPr>
      <w:r w:rsidRPr="006803BC">
        <w:rPr>
          <w:b/>
        </w:rPr>
        <w:t>Young (18-35)</w:t>
      </w:r>
    </w:p>
    <w:p w:rsidR="006803BC" w:rsidRDefault="006803BC" w:rsidP="006803BC">
      <w:pPr>
        <w:pStyle w:val="Liste"/>
      </w:pPr>
      <w:r>
        <w:t>With device</w:t>
      </w:r>
      <w:r>
        <w:br/>
        <w:t>{Illustration not described}</w:t>
      </w:r>
    </w:p>
    <w:p w:rsidR="006803BC" w:rsidRDefault="006803BC" w:rsidP="006803BC">
      <w:pPr>
        <w:pStyle w:val="Liste"/>
      </w:pPr>
      <w:r w:rsidRPr="006803BC">
        <w:t>Without device</w:t>
      </w:r>
      <w:r>
        <w:br/>
        <w:t>{Illustration not described}</w:t>
      </w:r>
    </w:p>
    <w:p w:rsidR="006803BC" w:rsidRDefault="00717EAD" w:rsidP="006803BC">
      <w:pPr>
        <w:rPr>
          <w:b/>
        </w:rPr>
      </w:pPr>
      <w:r w:rsidRPr="006803BC">
        <w:rPr>
          <w:b/>
        </w:rPr>
        <w:t>Old (65+)</w:t>
      </w:r>
    </w:p>
    <w:p w:rsidR="006803BC" w:rsidRDefault="006803BC" w:rsidP="006803BC">
      <w:pPr>
        <w:pStyle w:val="Liste"/>
      </w:pPr>
      <w:r>
        <w:t>With device</w:t>
      </w:r>
      <w:r>
        <w:br/>
        <w:t>{Illustration not described}</w:t>
      </w:r>
    </w:p>
    <w:p w:rsidR="006803BC" w:rsidRPr="006803BC" w:rsidRDefault="006803BC" w:rsidP="006803BC">
      <w:pPr>
        <w:pStyle w:val="Liste"/>
        <w:rPr>
          <w:b/>
        </w:rPr>
      </w:pPr>
      <w:r w:rsidRPr="006803BC">
        <w:t>Without device</w:t>
      </w:r>
      <w:r>
        <w:br/>
        <w:t>{Illustration not described}</w:t>
      </w:r>
    </w:p>
    <w:p w:rsidR="006803BC" w:rsidRDefault="006803BC" w:rsidP="00717EAD">
      <w:r>
        <w:lastRenderedPageBreak/>
        <w:t>{Slide 13}</w:t>
      </w:r>
    </w:p>
    <w:p w:rsidR="00717EAD" w:rsidRDefault="006803BC" w:rsidP="006803BC">
      <w:pPr>
        <w:pStyle w:val="Titre2"/>
      </w:pPr>
      <w:bookmarkStart w:id="16" w:name="_Toc512410052"/>
      <w:r>
        <w:t>Methods-Measures</w:t>
      </w:r>
      <w:bookmarkEnd w:id="16"/>
    </w:p>
    <w:p w:rsidR="00717EAD" w:rsidRPr="006803BC" w:rsidRDefault="00717EAD" w:rsidP="006803BC">
      <w:pPr>
        <w:pStyle w:val="Liste"/>
        <w:rPr>
          <w:b/>
        </w:rPr>
      </w:pPr>
      <w:r w:rsidRPr="006803BC">
        <w:rPr>
          <w:b/>
        </w:rPr>
        <w:t>Expectations Regarding Age (ERA)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Sample question</w:t>
      </w:r>
      <w:r w:rsidR="007946C5">
        <w:t>: "</w:t>
      </w:r>
      <w:r>
        <w:t>Quality of life declines as people age</w:t>
      </w:r>
      <w:r w:rsidR="007946C5">
        <w:t>"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Likert scale</w:t>
      </w:r>
      <w:r w:rsidR="007946C5">
        <w:t xml:space="preserve">: </w:t>
      </w:r>
      <w:r>
        <w:t>1-4</w:t>
      </w:r>
    </w:p>
    <w:p w:rsidR="00717EAD" w:rsidRPr="006803BC" w:rsidRDefault="00717EAD" w:rsidP="006803BC">
      <w:pPr>
        <w:pStyle w:val="Liste"/>
        <w:rPr>
          <w:b/>
        </w:rPr>
      </w:pPr>
      <w:r w:rsidRPr="006803BC">
        <w:rPr>
          <w:b/>
        </w:rPr>
        <w:t>Explanatory Model Interview Catalogue (EMIC)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Sample question</w:t>
      </w:r>
      <w:r w:rsidR="007946C5">
        <w:t>: "</w:t>
      </w:r>
      <w:r>
        <w:t>Would others refuse to visit the home of a person who uses</w:t>
      </w:r>
      <w:r w:rsidR="007946C5">
        <w:t xml:space="preserve"> </w:t>
      </w:r>
      <w:r>
        <w:t>assistive device?</w:t>
      </w:r>
      <w:r w:rsidR="007946C5">
        <w:t>"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Yes = 2</w:t>
      </w:r>
      <w:r w:rsidR="007946C5">
        <w:t xml:space="preserve">, </w:t>
      </w:r>
      <w:r>
        <w:t>Possibly = 1</w:t>
      </w:r>
      <w:r w:rsidR="007946C5">
        <w:t xml:space="preserve">, </w:t>
      </w:r>
      <w:r>
        <w:t>No = 0 and I don</w:t>
      </w:r>
      <w:r w:rsidR="00B1714C">
        <w:t>'</w:t>
      </w:r>
      <w:r>
        <w:t>t know = 0</w:t>
      </w:r>
    </w:p>
    <w:p w:rsidR="006803BC" w:rsidRDefault="006803BC" w:rsidP="00717EAD">
      <w:r>
        <w:t>{Slide 14}</w:t>
      </w:r>
    </w:p>
    <w:p w:rsidR="00717EAD" w:rsidRDefault="006803BC" w:rsidP="006803BC">
      <w:pPr>
        <w:pStyle w:val="Titre2"/>
      </w:pPr>
      <w:bookmarkStart w:id="17" w:name="_Toc512410053"/>
      <w:r>
        <w:t>Data Analysis</w:t>
      </w:r>
      <w:bookmarkEnd w:id="17"/>
    </w:p>
    <w:p w:rsidR="00717EAD" w:rsidRDefault="00717EAD" w:rsidP="006803BC">
      <w:pPr>
        <w:pStyle w:val="Liste"/>
      </w:pPr>
      <w:r>
        <w:t>2</w:t>
      </w:r>
      <w:r w:rsidR="007946C5">
        <w:rPr>
          <w:rFonts w:cs="Arial"/>
        </w:rPr>
        <w:t>×</w:t>
      </w:r>
      <w:r>
        <w:t>2 repeated measures ANOVA</w:t>
      </w:r>
    </w:p>
    <w:p w:rsidR="00717EAD" w:rsidRDefault="00717EAD" w:rsidP="006803BC">
      <w:pPr>
        <w:pStyle w:val="Liste"/>
      </w:pPr>
      <w:r>
        <w:t>2 Independent variables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Device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Age</w:t>
      </w:r>
    </w:p>
    <w:p w:rsidR="00717EAD" w:rsidRDefault="00717EAD" w:rsidP="006803BC">
      <w:pPr>
        <w:pStyle w:val="Liste"/>
      </w:pPr>
      <w:r>
        <w:t>5 dependent variables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Mean RR</w:t>
      </w:r>
      <w:r w:rsidR="007946C5">
        <w:t xml:space="preserve">, </w:t>
      </w:r>
      <w:r>
        <w:t>STD RR</w:t>
      </w:r>
      <w:r w:rsidR="007946C5">
        <w:t xml:space="preserve">, </w:t>
      </w:r>
      <w:r>
        <w:t>Mean HR</w:t>
      </w:r>
      <w:r w:rsidR="007946C5">
        <w:t xml:space="preserve">, </w:t>
      </w:r>
      <w:r>
        <w:t>STD HR and RMSSD (Root Mean</w:t>
      </w:r>
      <w:r w:rsidR="007946C5">
        <w:t xml:space="preserve"> </w:t>
      </w:r>
      <w:r>
        <w:t>Square of Successive Differences)</w:t>
      </w:r>
    </w:p>
    <w:p w:rsidR="00717EAD" w:rsidRDefault="00717EAD" w:rsidP="006803BC">
      <w:pPr>
        <w:pStyle w:val="Liste"/>
      </w:pPr>
      <w:r>
        <w:t>Correlational Analysis</w:t>
      </w:r>
    </w:p>
    <w:p w:rsidR="00717EAD" w:rsidRDefault="00717EAD" w:rsidP="006803BC">
      <w:pPr>
        <w:pStyle w:val="Liste"/>
        <w:numPr>
          <w:ilvl w:val="1"/>
          <w:numId w:val="3"/>
        </w:numPr>
      </w:pPr>
      <w:r>
        <w:t>Questionnaire scores &amp; Dependent</w:t>
      </w:r>
      <w:r w:rsidR="007946C5">
        <w:t xml:space="preserve"> </w:t>
      </w:r>
      <w:r>
        <w:t>Variables.</w:t>
      </w:r>
    </w:p>
    <w:p w:rsidR="006803BC" w:rsidRDefault="006803BC" w:rsidP="00717EAD">
      <w:r>
        <w:t>{Slide 15}</w:t>
      </w:r>
    </w:p>
    <w:p w:rsidR="00717EAD" w:rsidRDefault="006803BC" w:rsidP="00E27427">
      <w:pPr>
        <w:pStyle w:val="Titre3"/>
      </w:pPr>
      <w:bookmarkStart w:id="18" w:name="_Toc512410054"/>
      <w:r>
        <w:lastRenderedPageBreak/>
        <w:t>Variables-Mean RR and STD RR</w:t>
      </w:r>
      <w:bookmarkEnd w:id="18"/>
    </w:p>
    <w:p w:rsidR="006803BC" w:rsidRPr="006803BC" w:rsidRDefault="006803BC" w:rsidP="00E27427">
      <w:pPr>
        <w:pStyle w:val="Titre4"/>
      </w:pPr>
      <w:r w:rsidRPr="006803BC">
        <w:t>Frequency-domain</w:t>
      </w:r>
    </w:p>
    <w:p w:rsidR="006803BC" w:rsidRDefault="006803BC" w:rsidP="00717EAD">
      <w:r>
        <w:t>How are the RR intervals modulated</w:t>
      </w:r>
      <w:r w:rsidR="00E27427">
        <w:t>?</w:t>
      </w:r>
      <w:r>
        <w:br/>
        <w:t>{Illustration not described or reproduced}</w:t>
      </w:r>
    </w:p>
    <w:p w:rsidR="006803BC" w:rsidRDefault="006803BC" w:rsidP="00717EAD">
      <w:r>
        <w:t>{Slide 16}</w:t>
      </w:r>
    </w:p>
    <w:p w:rsidR="00717EAD" w:rsidRDefault="00E27427" w:rsidP="00E27427">
      <w:pPr>
        <w:pStyle w:val="Titre3"/>
      </w:pPr>
      <w:bookmarkStart w:id="19" w:name="_Toc512410055"/>
      <w:r>
        <w:t>Variables-Mean HR and STD HR</w:t>
      </w:r>
      <w:bookmarkEnd w:id="19"/>
    </w:p>
    <w:p w:rsidR="00E27427" w:rsidRPr="006803BC" w:rsidRDefault="00D97756" w:rsidP="00E27427">
      <w:pPr>
        <w:pStyle w:val="Titre4"/>
      </w:pPr>
      <w:r>
        <w:t>Time</w:t>
      </w:r>
      <w:r w:rsidR="00E27427" w:rsidRPr="006803BC">
        <w:t>-domain</w:t>
      </w:r>
    </w:p>
    <w:p w:rsidR="00E27427" w:rsidRDefault="00E27427" w:rsidP="00E27427">
      <w:r>
        <w:t>How many heartbeats in this timeframe?</w:t>
      </w:r>
      <w:r>
        <w:br/>
        <w:t>{Illustration not described or reproduced}</w:t>
      </w:r>
    </w:p>
    <w:p w:rsidR="00E27427" w:rsidRDefault="00E27427" w:rsidP="00E27427">
      <w:r>
        <w:t>{Slide 17}</w:t>
      </w:r>
    </w:p>
    <w:p w:rsidR="00717EAD" w:rsidRDefault="006803BC" w:rsidP="00E27427">
      <w:pPr>
        <w:pStyle w:val="Titre3"/>
      </w:pPr>
      <w:bookmarkStart w:id="20" w:name="_Toc512410056"/>
      <w:r>
        <w:t>Variables-RMSSD</w:t>
      </w:r>
      <w:r w:rsidR="00E27427">
        <w:t xml:space="preserve"> (Root Mean Squared</w:t>
      </w:r>
      <w:r w:rsidR="00E27427">
        <w:br/>
      </w:r>
      <w:r>
        <w:t>of Successive Differences)</w:t>
      </w:r>
      <w:bookmarkEnd w:id="20"/>
    </w:p>
    <w:p w:rsidR="00716FBE" w:rsidRDefault="00716FBE" w:rsidP="00716FBE">
      <w:r>
        <w:t xml:space="preserve">RR </w:t>
      </w:r>
      <w:proofErr w:type="gramStart"/>
      <w:r>
        <w:t>Interval</w:t>
      </w:r>
      <w:proofErr w:type="gramEnd"/>
      <w:r>
        <w:br/>
        <w:t>{Illustration not described}</w:t>
      </w:r>
    </w:p>
    <w:p w:rsidR="00716FBE" w:rsidRDefault="00716FBE" w:rsidP="00716FBE">
      <w:r>
        <w:t>{&lt;}</w:t>
      </w:r>
    </w:p>
    <w:p w:rsidR="001701CA" w:rsidRDefault="00716FBE" w:rsidP="001701CA">
      <w:r>
        <w:t>(RR Interval 1 {</w:t>
      </w:r>
      <w:proofErr w:type="spellStart"/>
      <w:r>
        <w:t>ms</w:t>
      </w:r>
      <w:proofErr w:type="spellEnd"/>
      <w:r>
        <w:t>} RR Interval 2)</w:t>
      </w:r>
      <w:r>
        <w:rPr>
          <w:rFonts w:cs="Arial"/>
        </w:rPr>
        <w:t>²</w:t>
      </w:r>
      <w:r>
        <w:rPr>
          <w:rFonts w:cs="Arial"/>
        </w:rPr>
        <w:br/>
      </w:r>
      <w:proofErr w:type="gramStart"/>
      <w:r>
        <w:t>+</w:t>
      </w:r>
      <w:proofErr w:type="gramEnd"/>
      <w:r>
        <w:br/>
        <w:t>(RR Interval 2 {</w:t>
      </w:r>
      <w:proofErr w:type="spellStart"/>
      <w:r>
        <w:t>ms</w:t>
      </w:r>
      <w:proofErr w:type="spellEnd"/>
      <w:r>
        <w:t>} RR Interval 3)</w:t>
      </w:r>
      <w:r>
        <w:rPr>
          <w:rFonts w:cs="Arial"/>
        </w:rPr>
        <w:t>² ...</w:t>
      </w:r>
      <w:r w:rsidR="001701CA">
        <w:rPr>
          <w:rFonts w:cs="Arial"/>
        </w:rPr>
        <w:br/>
      </w:r>
      <w:r w:rsidR="001701CA">
        <w:t>{Illustration not described}</w:t>
      </w:r>
    </w:p>
    <w:p w:rsidR="00716FBE" w:rsidRDefault="00716FBE" w:rsidP="00716FBE">
      <w:r>
        <w:t>{&lt;}</w:t>
      </w:r>
    </w:p>
    <w:p w:rsidR="00716FBE" w:rsidRDefault="00716FBE" w:rsidP="00716FBE">
      <w:r>
        <w:t>{</w:t>
      </w:r>
      <w:proofErr w:type="gramStart"/>
      <w:r>
        <w:t>root}</w:t>
      </w:r>
      <w:proofErr w:type="gramEnd"/>
      <w:r>
        <w:t>mean of above</w:t>
      </w:r>
      <w:r w:rsidRPr="00716FBE">
        <w:t>{/root}</w:t>
      </w:r>
      <w:r>
        <w:t xml:space="preserve"> = RMSSD</w:t>
      </w:r>
    </w:p>
    <w:p w:rsidR="00716FBE" w:rsidRDefault="00716FBE" w:rsidP="00717EAD">
      <w:r>
        <w:t>{Slide 18}</w:t>
      </w:r>
    </w:p>
    <w:p w:rsidR="00717EAD" w:rsidRDefault="006803BC" w:rsidP="00716FBE">
      <w:pPr>
        <w:pStyle w:val="Titre3"/>
      </w:pPr>
      <w:bookmarkStart w:id="21" w:name="_Toc512410057"/>
      <w:r>
        <w:t>Descriptive Statistics – Participants</w:t>
      </w:r>
      <w:bookmarkEnd w:id="21"/>
    </w:p>
    <w:p w:rsidR="00717EAD" w:rsidRDefault="00717EAD" w:rsidP="00D97756">
      <w:pPr>
        <w:pStyle w:val="Liste"/>
      </w:pPr>
      <w:r>
        <w:lastRenderedPageBreak/>
        <w:t>Mean Age</w:t>
      </w:r>
      <w:r w:rsidR="007946C5">
        <w:t xml:space="preserve"> </w:t>
      </w:r>
      <w:r>
        <w:t>and Range</w:t>
      </w:r>
      <w:r w:rsidR="00716FBE">
        <w:t>: 23 years old (18-27)</w:t>
      </w:r>
    </w:p>
    <w:p w:rsidR="00716FBE" w:rsidRDefault="00717EAD" w:rsidP="00D97756">
      <w:pPr>
        <w:pStyle w:val="Liste"/>
      </w:pPr>
      <w:r>
        <w:t>Gender</w:t>
      </w:r>
      <w:r w:rsidR="00716FBE">
        <w:t>: 1 Male, 19 Females</w:t>
      </w:r>
    </w:p>
    <w:p w:rsidR="00716FBE" w:rsidRDefault="00716FBE" w:rsidP="00D97756">
      <w:pPr>
        <w:pStyle w:val="Liste"/>
      </w:pPr>
      <w:r>
        <w:t>Race: 11 NW, 9W</w:t>
      </w:r>
    </w:p>
    <w:p w:rsidR="00716FBE" w:rsidRDefault="00717EAD" w:rsidP="00D97756">
      <w:pPr>
        <w:pStyle w:val="Liste"/>
      </w:pPr>
      <w:r>
        <w:t>Other</w:t>
      </w:r>
      <w:r w:rsidR="00716FBE">
        <w:t xml:space="preserve"> </w:t>
      </w:r>
      <w:proofErr w:type="spellStart"/>
      <w:r>
        <w:t>Descriptives</w:t>
      </w:r>
      <w:proofErr w:type="spellEnd"/>
      <w:r w:rsidR="00716FBE">
        <w:t>: 2 participants reported panic attacks and anxiety</w:t>
      </w:r>
    </w:p>
    <w:p w:rsidR="00717EAD" w:rsidRDefault="00716FBE" w:rsidP="00717EAD">
      <w:r>
        <w:t xml:space="preserve">{Slide </w:t>
      </w:r>
      <w:r w:rsidR="00D97756">
        <w:t>19</w:t>
      </w:r>
      <w:r>
        <w:t>}</w:t>
      </w:r>
    </w:p>
    <w:p w:rsidR="00717EAD" w:rsidRDefault="00717EAD" w:rsidP="00D97756">
      <w:pPr>
        <w:pStyle w:val="Titre3"/>
      </w:pPr>
      <w:bookmarkStart w:id="22" w:name="_Toc512410058"/>
      <w:r>
        <w:t>A</w:t>
      </w:r>
      <w:r w:rsidR="00F36620">
        <w:t>NOVA</w:t>
      </w:r>
      <w:r>
        <w:t>-MRR</w:t>
      </w:r>
      <w:bookmarkEnd w:id="22"/>
    </w:p>
    <w:p w:rsidR="00022F06" w:rsidRDefault="00307429" w:rsidP="00717EAD">
      <w:proofErr w:type="gramStart"/>
      <w:r>
        <w:t>F(</w:t>
      </w:r>
      <w:proofErr w:type="gramEnd"/>
      <w:r>
        <w:t xml:space="preserve">1, 18) = .057, p = .814, </w:t>
      </w:r>
      <w:r w:rsidRPr="00F36620">
        <w:t>{eta}</w:t>
      </w:r>
      <w:r>
        <w:t>² = .003</w:t>
      </w:r>
      <w:r>
        <w:br/>
      </w:r>
      <w:r w:rsidR="00022F06">
        <w:t>{Chart not described}</w:t>
      </w:r>
    </w:p>
    <w:p w:rsidR="00717EAD" w:rsidRDefault="00717EAD" w:rsidP="00717EAD">
      <w:r>
        <w:t>The ANOVA showed that participants</w:t>
      </w:r>
      <w:r w:rsidR="00022F06">
        <w:t xml:space="preserve"> </w:t>
      </w:r>
      <w:r>
        <w:t>Mean RR did not differ significantly when</w:t>
      </w:r>
      <w:r w:rsidR="007946C5">
        <w:t xml:space="preserve"> </w:t>
      </w:r>
      <w:r>
        <w:t>viewing images of Old and</w:t>
      </w:r>
      <w:r w:rsidR="007946C5">
        <w:t xml:space="preserve"> </w:t>
      </w:r>
      <w:r>
        <w:t>Young</w:t>
      </w:r>
      <w:r w:rsidR="007946C5">
        <w:t xml:space="preserve"> </w:t>
      </w:r>
      <w:r>
        <w:t>individuals with</w:t>
      </w:r>
      <w:r w:rsidR="007946C5">
        <w:t xml:space="preserve">, </w:t>
      </w:r>
      <w:r>
        <w:t>and without an assistive</w:t>
      </w:r>
      <w:r w:rsidR="007946C5">
        <w:t xml:space="preserve"> </w:t>
      </w:r>
      <w:r>
        <w:t>device.</w:t>
      </w:r>
    </w:p>
    <w:p w:rsidR="00F36620" w:rsidRDefault="00F36620" w:rsidP="00717EAD">
      <w:r>
        <w:t>{Slide 20}</w:t>
      </w:r>
    </w:p>
    <w:p w:rsidR="00717EAD" w:rsidRDefault="00717EAD" w:rsidP="00F36620">
      <w:pPr>
        <w:pStyle w:val="Titre3"/>
      </w:pPr>
      <w:bookmarkStart w:id="23" w:name="_Toc512410059"/>
      <w:r>
        <w:t>ANOVA-MHR</w:t>
      </w:r>
      <w:bookmarkEnd w:id="23"/>
    </w:p>
    <w:p w:rsidR="00F36620" w:rsidRDefault="00307429" w:rsidP="00F36620">
      <w:proofErr w:type="gramStart"/>
      <w:r>
        <w:t>F(</w:t>
      </w:r>
      <w:proofErr w:type="gramEnd"/>
      <w:r w:rsidR="00304965">
        <w:t>1</w:t>
      </w:r>
      <w:r>
        <w:t xml:space="preserve">, 18) = .850, p = .369, </w:t>
      </w:r>
      <w:r w:rsidRPr="00F36620">
        <w:t>{eta}</w:t>
      </w:r>
      <w:r>
        <w:t>² = .045</w:t>
      </w:r>
      <w:r>
        <w:br/>
      </w:r>
      <w:r w:rsidR="00F36620">
        <w:t>{Chart not described}</w:t>
      </w:r>
    </w:p>
    <w:p w:rsidR="00717EAD" w:rsidRDefault="00717EAD" w:rsidP="00717EAD">
      <w:r>
        <w:t>The ANOVA showed that participants</w:t>
      </w:r>
      <w:r w:rsidR="00F36620">
        <w:t xml:space="preserve"> </w:t>
      </w:r>
      <w:r>
        <w:t>Mean HR did not differ significantly</w:t>
      </w:r>
      <w:r w:rsidR="007946C5">
        <w:t xml:space="preserve"> </w:t>
      </w:r>
      <w:r>
        <w:t>when viewing images of Old and</w:t>
      </w:r>
      <w:r w:rsidR="007946C5">
        <w:t xml:space="preserve"> </w:t>
      </w:r>
      <w:r>
        <w:t>Young individuals with</w:t>
      </w:r>
      <w:r w:rsidR="007946C5">
        <w:t xml:space="preserve">, </w:t>
      </w:r>
      <w:r>
        <w:t>and without an</w:t>
      </w:r>
      <w:r w:rsidR="007946C5">
        <w:t xml:space="preserve"> </w:t>
      </w:r>
      <w:r>
        <w:t>assistive device.</w:t>
      </w:r>
    </w:p>
    <w:p w:rsidR="00F36620" w:rsidRDefault="00F36620" w:rsidP="00717EAD">
      <w:r>
        <w:t>{Slide 21}</w:t>
      </w:r>
    </w:p>
    <w:p w:rsidR="00717EAD" w:rsidRDefault="00717EAD" w:rsidP="00F36620">
      <w:pPr>
        <w:pStyle w:val="Titre3"/>
      </w:pPr>
      <w:bookmarkStart w:id="24" w:name="_Toc512410060"/>
      <w:r>
        <w:t>ANOVA-RMSSD (</w:t>
      </w:r>
      <w:r w:rsidR="00F36620">
        <w:t xml:space="preserve">Root Mean </w:t>
      </w:r>
      <w:proofErr w:type="spellStart"/>
      <w:r w:rsidR="00F36620">
        <w:t>Sqaured</w:t>
      </w:r>
      <w:proofErr w:type="spellEnd"/>
      <w:r w:rsidR="00F36620">
        <w:t xml:space="preserve"> of</w:t>
      </w:r>
      <w:r w:rsidR="00F36620">
        <w:br/>
        <w:t>Successive Differences</w:t>
      </w:r>
      <w:r>
        <w:t>)</w:t>
      </w:r>
      <w:bookmarkEnd w:id="24"/>
    </w:p>
    <w:p w:rsidR="00F36620" w:rsidRDefault="00307429" w:rsidP="00F36620">
      <w:proofErr w:type="gramStart"/>
      <w:r>
        <w:t>F(</w:t>
      </w:r>
      <w:proofErr w:type="gramEnd"/>
      <w:r w:rsidR="00304965">
        <w:t>1</w:t>
      </w:r>
      <w:r>
        <w:t xml:space="preserve">, 18) = .035, p =.855, </w:t>
      </w:r>
      <w:r w:rsidRPr="00F36620">
        <w:t>{eta}</w:t>
      </w:r>
      <w:r>
        <w:t>² = .002</w:t>
      </w:r>
      <w:r>
        <w:br/>
      </w:r>
      <w:r w:rsidR="00F36620">
        <w:t>{Chart not described}</w:t>
      </w:r>
    </w:p>
    <w:p w:rsidR="00717EAD" w:rsidRDefault="00717EAD" w:rsidP="00717EAD">
      <w:r>
        <w:t>The ANOVA showed that participants</w:t>
      </w:r>
      <w:r w:rsidR="00F36620">
        <w:t xml:space="preserve"> </w:t>
      </w:r>
      <w:r>
        <w:t>RMSSD did not differ significantly</w:t>
      </w:r>
      <w:r w:rsidR="007946C5">
        <w:t xml:space="preserve"> </w:t>
      </w:r>
      <w:r>
        <w:t>when viewing images of Old and</w:t>
      </w:r>
      <w:r w:rsidR="007946C5">
        <w:t xml:space="preserve"> </w:t>
      </w:r>
      <w:r>
        <w:t>Young individuals with</w:t>
      </w:r>
      <w:r w:rsidR="007946C5">
        <w:t xml:space="preserve">, </w:t>
      </w:r>
      <w:r>
        <w:t>and without an</w:t>
      </w:r>
      <w:r w:rsidR="007946C5">
        <w:t xml:space="preserve"> </w:t>
      </w:r>
      <w:r>
        <w:t>assistive device.</w:t>
      </w:r>
    </w:p>
    <w:p w:rsidR="00842F0F" w:rsidRDefault="00842F0F" w:rsidP="00717EAD">
      <w:r>
        <w:t>{Slide 22}</w:t>
      </w:r>
    </w:p>
    <w:p w:rsidR="00717EAD" w:rsidRDefault="00842F0F" w:rsidP="00842F0F">
      <w:pPr>
        <w:pStyle w:val="Titre3"/>
      </w:pPr>
      <w:bookmarkStart w:id="25" w:name="_Toc512410061"/>
      <w:r>
        <w:lastRenderedPageBreak/>
        <w:t>Correlational Analysis-Emic</w:t>
      </w:r>
      <w:bookmarkEnd w:id="25"/>
    </w:p>
    <w:p w:rsidR="002B3696" w:rsidRDefault="002B3696" w:rsidP="002B3696">
      <w:proofErr w:type="spellStart"/>
      <w:r>
        <w:t>Mean_RR_Dv_</w:t>
      </w:r>
      <w:proofErr w:type="gramStart"/>
      <w:r>
        <w:t>OI</w:t>
      </w:r>
      <w:proofErr w:type="spellEnd"/>
      <w:proofErr w:type="gramEnd"/>
      <w:r>
        <w:br/>
        <w:t>{Chart not described}</w:t>
      </w:r>
    </w:p>
    <w:p w:rsidR="00842F0F" w:rsidRDefault="00717EAD" w:rsidP="002B3696">
      <w:pPr>
        <w:pStyle w:val="Liste"/>
      </w:pPr>
      <w:r w:rsidRPr="00307429">
        <w:t>r(</w:t>
      </w:r>
      <w:r>
        <w:t>19) = .123</w:t>
      </w:r>
      <w:r w:rsidR="007946C5">
        <w:t xml:space="preserve">, </w:t>
      </w:r>
      <w:r w:rsidR="00842F0F" w:rsidRPr="00307429">
        <w:t xml:space="preserve">p </w:t>
      </w:r>
      <w:r w:rsidR="00842F0F">
        <w:t>= .606</w:t>
      </w:r>
    </w:p>
    <w:p w:rsidR="002B3696" w:rsidRDefault="002B3696" w:rsidP="002B3696">
      <w:proofErr w:type="spellStart"/>
      <w:r>
        <w:t>Mean_RR_Dv_</w:t>
      </w:r>
      <w:proofErr w:type="gramStart"/>
      <w:r>
        <w:t>Yo</w:t>
      </w:r>
      <w:proofErr w:type="spellEnd"/>
      <w:proofErr w:type="gramEnd"/>
      <w:r>
        <w:br/>
        <w:t>{Chart not described}</w:t>
      </w:r>
    </w:p>
    <w:p w:rsidR="002B3696" w:rsidRDefault="00717EAD" w:rsidP="002B3696">
      <w:pPr>
        <w:pStyle w:val="Liste"/>
      </w:pPr>
      <w:r w:rsidRPr="002B3696">
        <w:rPr>
          <w:i/>
        </w:rPr>
        <w:t>r</w:t>
      </w:r>
      <w:r>
        <w:t>(18) = .044</w:t>
      </w:r>
      <w:r w:rsidR="007946C5">
        <w:t xml:space="preserve">, </w:t>
      </w:r>
      <w:r w:rsidRPr="002B3696">
        <w:rPr>
          <w:i/>
        </w:rPr>
        <w:t>p</w:t>
      </w:r>
      <w:r w:rsidR="002B3696">
        <w:t xml:space="preserve"> = .858</w:t>
      </w:r>
    </w:p>
    <w:p w:rsidR="002B3696" w:rsidRDefault="002B3696" w:rsidP="002B3696">
      <w:proofErr w:type="spellStart"/>
      <w:r>
        <w:t>Mean_RR_Nd_</w:t>
      </w:r>
      <w:proofErr w:type="gramStart"/>
      <w:r>
        <w:t>OI</w:t>
      </w:r>
      <w:proofErr w:type="spellEnd"/>
      <w:proofErr w:type="gramEnd"/>
      <w:r>
        <w:br/>
        <w:t>{Chart not described}</w:t>
      </w:r>
    </w:p>
    <w:p w:rsidR="002B3696" w:rsidRDefault="002B3696" w:rsidP="002B3696">
      <w:pPr>
        <w:pStyle w:val="Liste"/>
      </w:pPr>
      <w:r w:rsidRPr="002B3696">
        <w:rPr>
          <w:i/>
        </w:rPr>
        <w:t>r</w:t>
      </w:r>
      <w:r>
        <w:t xml:space="preserve">(19) = .110, </w:t>
      </w:r>
      <w:r w:rsidRPr="002B3696">
        <w:rPr>
          <w:i/>
        </w:rPr>
        <w:t>p</w:t>
      </w:r>
      <w:r>
        <w:t xml:space="preserve"> = .643</w:t>
      </w:r>
    </w:p>
    <w:p w:rsidR="002B3696" w:rsidRDefault="002B3696" w:rsidP="002B3696">
      <w:proofErr w:type="spellStart"/>
      <w:r>
        <w:t>Mean_RR_</w:t>
      </w:r>
      <w:r w:rsidR="005C7C83">
        <w:t>Nd</w:t>
      </w:r>
      <w:r>
        <w:t>_</w:t>
      </w:r>
      <w:proofErr w:type="gramStart"/>
      <w:r w:rsidR="005C7C83">
        <w:t>Yo</w:t>
      </w:r>
      <w:proofErr w:type="spellEnd"/>
      <w:proofErr w:type="gramEnd"/>
      <w:r>
        <w:br/>
        <w:t>{Chart not described}</w:t>
      </w:r>
    </w:p>
    <w:p w:rsidR="002B3696" w:rsidRDefault="002B3696" w:rsidP="002B3696">
      <w:pPr>
        <w:pStyle w:val="Liste"/>
      </w:pPr>
      <w:r w:rsidRPr="002B3696">
        <w:rPr>
          <w:i/>
        </w:rPr>
        <w:t>r</w:t>
      </w:r>
      <w:r>
        <w:t xml:space="preserve">(19) = .353, </w:t>
      </w:r>
      <w:r w:rsidRPr="002B3696">
        <w:rPr>
          <w:i/>
        </w:rPr>
        <w:t>p</w:t>
      </w:r>
      <w:r>
        <w:t xml:space="preserve"> = .127</w:t>
      </w:r>
    </w:p>
    <w:p w:rsidR="002B3696" w:rsidRDefault="002B3696" w:rsidP="00717EAD">
      <w:r>
        <w:t>{Slide 23}</w:t>
      </w:r>
    </w:p>
    <w:p w:rsidR="00717EAD" w:rsidRDefault="005C7C83" w:rsidP="005C7C83">
      <w:pPr>
        <w:pStyle w:val="Titre3"/>
      </w:pPr>
      <w:bookmarkStart w:id="26" w:name="_Toc512410062"/>
      <w:r>
        <w:t>Correlational Analysis-EMIC</w:t>
      </w:r>
      <w:bookmarkEnd w:id="26"/>
    </w:p>
    <w:p w:rsidR="005C7C83" w:rsidRDefault="002B3696" w:rsidP="005C7C83">
      <w:proofErr w:type="spellStart"/>
      <w:r>
        <w:t>RMSSD_Dv_</w:t>
      </w:r>
      <w:proofErr w:type="gramStart"/>
      <w:r>
        <w:t>OI</w:t>
      </w:r>
      <w:proofErr w:type="spellEnd"/>
      <w:proofErr w:type="gramEnd"/>
      <w:r w:rsidR="005C7C83">
        <w:br/>
        <w:t>{Chart not described}</w:t>
      </w:r>
    </w:p>
    <w:p w:rsidR="005C7C83" w:rsidRDefault="00717EAD" w:rsidP="005C7C83">
      <w:pPr>
        <w:pStyle w:val="Liste"/>
      </w:pPr>
      <w:r w:rsidRPr="002B3696">
        <w:rPr>
          <w:i/>
        </w:rPr>
        <w:t>r</w:t>
      </w:r>
      <w:r>
        <w:t xml:space="preserve">(19) = </w:t>
      </w:r>
      <w:r w:rsidR="005C7C83">
        <w:t>{</w:t>
      </w:r>
      <w:proofErr w:type="spellStart"/>
      <w:r w:rsidR="005C7C83">
        <w:t>ms</w:t>
      </w:r>
      <w:proofErr w:type="spellEnd"/>
      <w:r w:rsidR="005C7C83">
        <w:t>}</w:t>
      </w:r>
      <w:r>
        <w:t>.176</w:t>
      </w:r>
      <w:r w:rsidR="007946C5">
        <w:t xml:space="preserve">, </w:t>
      </w:r>
      <w:r w:rsidRPr="002B3696">
        <w:rPr>
          <w:i/>
        </w:rPr>
        <w:t>p</w:t>
      </w:r>
      <w:r w:rsidR="005C7C83">
        <w:t xml:space="preserve"> =.458</w:t>
      </w:r>
    </w:p>
    <w:p w:rsidR="005C7C83" w:rsidRDefault="005C7C83" w:rsidP="005C7C83">
      <w:proofErr w:type="spellStart"/>
      <w:r>
        <w:t>RMSSD_Dv_</w:t>
      </w:r>
      <w:proofErr w:type="gramStart"/>
      <w:r>
        <w:t>Yo</w:t>
      </w:r>
      <w:proofErr w:type="spellEnd"/>
      <w:proofErr w:type="gramEnd"/>
      <w:r>
        <w:br/>
        <w:t>{Chart not described}</w:t>
      </w:r>
    </w:p>
    <w:p w:rsidR="005C7C83" w:rsidRDefault="00717EAD" w:rsidP="005C7C83">
      <w:pPr>
        <w:pStyle w:val="Liste"/>
      </w:pPr>
      <w:r w:rsidRPr="002B3696">
        <w:rPr>
          <w:i/>
        </w:rPr>
        <w:t>r</w:t>
      </w:r>
      <w:r>
        <w:t xml:space="preserve">(18) = </w:t>
      </w:r>
      <w:r w:rsidR="005C7C83">
        <w:t>{</w:t>
      </w:r>
      <w:proofErr w:type="spellStart"/>
      <w:r w:rsidR="005C7C83">
        <w:t>ms</w:t>
      </w:r>
      <w:proofErr w:type="spellEnd"/>
      <w:r w:rsidR="005C7C83">
        <w:t>}</w:t>
      </w:r>
      <w:r>
        <w:t>.307</w:t>
      </w:r>
      <w:r w:rsidR="007946C5">
        <w:t xml:space="preserve">, </w:t>
      </w:r>
      <w:r w:rsidRPr="002B3696">
        <w:rPr>
          <w:i/>
        </w:rPr>
        <w:t>p</w:t>
      </w:r>
      <w:r>
        <w:t xml:space="preserve"> = .201</w:t>
      </w:r>
    </w:p>
    <w:p w:rsidR="005C7C83" w:rsidRDefault="005C7C83" w:rsidP="005C7C83">
      <w:proofErr w:type="spellStart"/>
      <w:r>
        <w:t>RMSSD_Nd_</w:t>
      </w:r>
      <w:proofErr w:type="gramStart"/>
      <w:r>
        <w:t>OI</w:t>
      </w:r>
      <w:proofErr w:type="spellEnd"/>
      <w:proofErr w:type="gramEnd"/>
      <w:r>
        <w:br/>
        <w:t>{Chart not described}</w:t>
      </w:r>
    </w:p>
    <w:p w:rsidR="005C7C83" w:rsidRDefault="00717EAD" w:rsidP="005C7C83">
      <w:pPr>
        <w:pStyle w:val="Liste"/>
      </w:pPr>
      <w:r w:rsidRPr="002B3696">
        <w:rPr>
          <w:i/>
        </w:rPr>
        <w:t>r</w:t>
      </w:r>
      <w:r>
        <w:t xml:space="preserve">(19) = </w:t>
      </w:r>
      <w:r w:rsidR="005C7C83">
        <w:t>{</w:t>
      </w:r>
      <w:proofErr w:type="spellStart"/>
      <w:r w:rsidR="005C7C83">
        <w:t>ms</w:t>
      </w:r>
      <w:proofErr w:type="spellEnd"/>
      <w:r w:rsidR="005C7C83">
        <w:t>}</w:t>
      </w:r>
      <w:r>
        <w:t>.247</w:t>
      </w:r>
      <w:r w:rsidR="007946C5">
        <w:t xml:space="preserve">, </w:t>
      </w:r>
      <w:r w:rsidRPr="002B3696">
        <w:rPr>
          <w:i/>
        </w:rPr>
        <w:t>p</w:t>
      </w:r>
      <w:r w:rsidR="005C7C83">
        <w:t xml:space="preserve"> = .293</w:t>
      </w:r>
    </w:p>
    <w:p w:rsidR="005C7C83" w:rsidRDefault="005C7C83" w:rsidP="005C7C83">
      <w:proofErr w:type="spellStart"/>
      <w:r>
        <w:lastRenderedPageBreak/>
        <w:t>RMSSD_Nd_</w:t>
      </w:r>
      <w:proofErr w:type="gramStart"/>
      <w:r>
        <w:t>Yo</w:t>
      </w:r>
      <w:proofErr w:type="spellEnd"/>
      <w:proofErr w:type="gramEnd"/>
      <w:r>
        <w:br/>
        <w:t>{Chart not described}</w:t>
      </w:r>
    </w:p>
    <w:p w:rsidR="00717EAD" w:rsidRDefault="00717EAD" w:rsidP="005C7C83">
      <w:pPr>
        <w:pStyle w:val="Liste"/>
      </w:pPr>
      <w:proofErr w:type="gramStart"/>
      <w:r w:rsidRPr="002B3696">
        <w:rPr>
          <w:i/>
        </w:rPr>
        <w:t>r</w:t>
      </w:r>
      <w:r>
        <w:t>(</w:t>
      </w:r>
      <w:proofErr w:type="gramEnd"/>
      <w:r>
        <w:t>19) = .128</w:t>
      </w:r>
      <w:r w:rsidR="007946C5">
        <w:t xml:space="preserve">, </w:t>
      </w:r>
      <w:r w:rsidRPr="002B3696">
        <w:rPr>
          <w:i/>
        </w:rPr>
        <w:t>p</w:t>
      </w:r>
      <w:r>
        <w:t xml:space="preserve"> = .590.</w:t>
      </w:r>
    </w:p>
    <w:p w:rsidR="005C7C83" w:rsidRPr="005C7C83" w:rsidRDefault="005C7C83" w:rsidP="005C7C83">
      <w:r>
        <w:t>{Slide 24}</w:t>
      </w:r>
    </w:p>
    <w:p w:rsidR="00717EAD" w:rsidRDefault="00E45204" w:rsidP="00E45204">
      <w:pPr>
        <w:pStyle w:val="Titre3"/>
      </w:pPr>
      <w:bookmarkStart w:id="27" w:name="_Toc512410063"/>
      <w:r>
        <w:t>Correlational Analysis-ERA</w:t>
      </w:r>
      <w:bookmarkEnd w:id="27"/>
    </w:p>
    <w:p w:rsidR="00E45204" w:rsidRDefault="00E45204" w:rsidP="00E45204">
      <w:proofErr w:type="spellStart"/>
      <w:r>
        <w:t>Mean_RR_Dv_</w:t>
      </w:r>
      <w:proofErr w:type="gramStart"/>
      <w:r>
        <w:t>OI</w:t>
      </w:r>
      <w:proofErr w:type="spellEnd"/>
      <w:proofErr w:type="gramEnd"/>
      <w:r>
        <w:br/>
        <w:t>{Chart not described}</w:t>
      </w:r>
    </w:p>
    <w:p w:rsidR="00E45204" w:rsidRDefault="00E45204" w:rsidP="00E45204">
      <w:pPr>
        <w:pStyle w:val="Liste"/>
      </w:pPr>
      <w:r w:rsidRPr="002B3696">
        <w:rPr>
          <w:i/>
        </w:rPr>
        <w:t>r</w:t>
      </w:r>
      <w:r>
        <w:t>(19) = {</w:t>
      </w:r>
      <w:proofErr w:type="spellStart"/>
      <w:r>
        <w:t>ms</w:t>
      </w:r>
      <w:proofErr w:type="spellEnd"/>
      <w:r>
        <w:t xml:space="preserve">}.003, </w:t>
      </w:r>
      <w:r w:rsidRPr="002B3696">
        <w:rPr>
          <w:i/>
        </w:rPr>
        <w:t>p</w:t>
      </w:r>
      <w:r>
        <w:t xml:space="preserve"> = .991</w:t>
      </w:r>
    </w:p>
    <w:p w:rsidR="00E45204" w:rsidRDefault="00E45204" w:rsidP="00E45204">
      <w:proofErr w:type="spellStart"/>
      <w:r>
        <w:t>Mean_RR_Dv_</w:t>
      </w:r>
      <w:proofErr w:type="gramStart"/>
      <w:r>
        <w:t>Yo</w:t>
      </w:r>
      <w:proofErr w:type="spellEnd"/>
      <w:proofErr w:type="gramEnd"/>
      <w:r>
        <w:br/>
        <w:t>{Chart not described}</w:t>
      </w:r>
    </w:p>
    <w:p w:rsidR="00E45204" w:rsidRDefault="00717EAD" w:rsidP="00E45204">
      <w:pPr>
        <w:pStyle w:val="Liste"/>
      </w:pPr>
      <w:r w:rsidRPr="002B3696">
        <w:rPr>
          <w:i/>
        </w:rPr>
        <w:t>r</w:t>
      </w:r>
      <w:r>
        <w:t xml:space="preserve">(18) = </w:t>
      </w:r>
      <w:r w:rsidR="00E45204">
        <w:t>{</w:t>
      </w:r>
      <w:proofErr w:type="spellStart"/>
      <w:r w:rsidR="00E45204">
        <w:t>ms</w:t>
      </w:r>
      <w:proofErr w:type="spellEnd"/>
      <w:r w:rsidR="00E45204">
        <w:t>}</w:t>
      </w:r>
      <w:r>
        <w:t>.040</w:t>
      </w:r>
      <w:r w:rsidR="007946C5">
        <w:t xml:space="preserve">, </w:t>
      </w:r>
      <w:r w:rsidRPr="002B3696">
        <w:rPr>
          <w:i/>
        </w:rPr>
        <w:t>p</w:t>
      </w:r>
      <w:r w:rsidR="00E45204">
        <w:t xml:space="preserve"> = .871</w:t>
      </w:r>
    </w:p>
    <w:p w:rsidR="00E45204" w:rsidRDefault="00E45204" w:rsidP="00E45204">
      <w:proofErr w:type="spellStart"/>
      <w:r>
        <w:t>Mean_RR_Nd_</w:t>
      </w:r>
      <w:proofErr w:type="gramStart"/>
      <w:r>
        <w:t>OI</w:t>
      </w:r>
      <w:proofErr w:type="spellEnd"/>
      <w:proofErr w:type="gramEnd"/>
      <w:r>
        <w:br/>
        <w:t>{Chart not described}</w:t>
      </w:r>
    </w:p>
    <w:p w:rsidR="00E45204" w:rsidRDefault="00E45204" w:rsidP="00E45204">
      <w:pPr>
        <w:pStyle w:val="Liste"/>
      </w:pPr>
      <w:r w:rsidRPr="002B3696">
        <w:rPr>
          <w:i/>
        </w:rPr>
        <w:t>r</w:t>
      </w:r>
      <w:r>
        <w:t>(19) = {</w:t>
      </w:r>
      <w:proofErr w:type="spellStart"/>
      <w:r>
        <w:t>ms</w:t>
      </w:r>
      <w:proofErr w:type="spellEnd"/>
      <w:r>
        <w:t xml:space="preserve">}.065, </w:t>
      </w:r>
      <w:r w:rsidRPr="002B3696">
        <w:rPr>
          <w:i/>
        </w:rPr>
        <w:t>p</w:t>
      </w:r>
      <w:r>
        <w:t xml:space="preserve"> = .785</w:t>
      </w:r>
    </w:p>
    <w:p w:rsidR="00E45204" w:rsidRDefault="00E45204" w:rsidP="00E45204">
      <w:proofErr w:type="spellStart"/>
      <w:r>
        <w:t>Mean_RR_Nd_</w:t>
      </w:r>
      <w:proofErr w:type="gramStart"/>
      <w:r>
        <w:t>Yo</w:t>
      </w:r>
      <w:proofErr w:type="spellEnd"/>
      <w:proofErr w:type="gramEnd"/>
      <w:r>
        <w:br/>
        <w:t>{Chart not described}</w:t>
      </w:r>
    </w:p>
    <w:p w:rsidR="00E45204" w:rsidRDefault="00E45204" w:rsidP="00E45204">
      <w:pPr>
        <w:pStyle w:val="Liste"/>
      </w:pPr>
      <w:r w:rsidRPr="002B3696">
        <w:rPr>
          <w:i/>
        </w:rPr>
        <w:t>r</w:t>
      </w:r>
      <w:r>
        <w:t xml:space="preserve">(19) = .027, </w:t>
      </w:r>
      <w:r w:rsidRPr="002B3696">
        <w:rPr>
          <w:i/>
        </w:rPr>
        <w:t>p</w:t>
      </w:r>
      <w:r>
        <w:t xml:space="preserve"> = .911</w:t>
      </w:r>
    </w:p>
    <w:p w:rsidR="003806F3" w:rsidRPr="003806F3" w:rsidRDefault="003806F3" w:rsidP="003806F3">
      <w:r>
        <w:t>{Slide 25}</w:t>
      </w:r>
    </w:p>
    <w:p w:rsidR="00717EAD" w:rsidRDefault="003806F3" w:rsidP="003806F3">
      <w:pPr>
        <w:pStyle w:val="Titre3"/>
      </w:pPr>
      <w:bookmarkStart w:id="28" w:name="_Toc512410064"/>
      <w:r>
        <w:t>Correlational Analysis-ERA</w:t>
      </w:r>
      <w:bookmarkEnd w:id="28"/>
    </w:p>
    <w:p w:rsidR="003806F3" w:rsidRDefault="003806F3" w:rsidP="003806F3">
      <w:proofErr w:type="spellStart"/>
      <w:r>
        <w:t>RMSSD_Dv_</w:t>
      </w:r>
      <w:proofErr w:type="gramStart"/>
      <w:r>
        <w:t>OI</w:t>
      </w:r>
      <w:proofErr w:type="spellEnd"/>
      <w:proofErr w:type="gramEnd"/>
      <w:r>
        <w:br/>
        <w:t>{Chart not described}</w:t>
      </w:r>
    </w:p>
    <w:p w:rsidR="003806F3" w:rsidRDefault="003806F3" w:rsidP="003806F3">
      <w:pPr>
        <w:pStyle w:val="Liste"/>
      </w:pPr>
      <w:r w:rsidRPr="003806F3">
        <w:rPr>
          <w:i/>
        </w:rPr>
        <w:t>r</w:t>
      </w:r>
      <w:r>
        <w:t>(19) = {</w:t>
      </w:r>
      <w:proofErr w:type="spellStart"/>
      <w:r>
        <w:t>ms</w:t>
      </w:r>
      <w:proofErr w:type="spellEnd"/>
      <w:r>
        <w:t xml:space="preserve">}.025, </w:t>
      </w:r>
      <w:r w:rsidRPr="003806F3">
        <w:rPr>
          <w:i/>
        </w:rPr>
        <w:t>p</w:t>
      </w:r>
      <w:r>
        <w:t xml:space="preserve"> =.916</w:t>
      </w:r>
    </w:p>
    <w:p w:rsidR="003806F3" w:rsidRDefault="003806F3" w:rsidP="003806F3">
      <w:proofErr w:type="spellStart"/>
      <w:r>
        <w:t>RMSSD_Dv_</w:t>
      </w:r>
      <w:proofErr w:type="gramStart"/>
      <w:r>
        <w:t>Yo</w:t>
      </w:r>
      <w:proofErr w:type="spellEnd"/>
      <w:proofErr w:type="gramEnd"/>
      <w:r>
        <w:br/>
        <w:t>{Chart not described}</w:t>
      </w:r>
    </w:p>
    <w:p w:rsidR="003806F3" w:rsidRDefault="003806F3" w:rsidP="003806F3">
      <w:pPr>
        <w:pStyle w:val="Liste"/>
      </w:pPr>
      <w:r w:rsidRPr="003806F3">
        <w:rPr>
          <w:i/>
        </w:rPr>
        <w:lastRenderedPageBreak/>
        <w:t>r</w:t>
      </w:r>
      <w:r>
        <w:t>(18) = {</w:t>
      </w:r>
      <w:proofErr w:type="spellStart"/>
      <w:r>
        <w:t>ms</w:t>
      </w:r>
      <w:proofErr w:type="spellEnd"/>
      <w:r>
        <w:t xml:space="preserve">}220, </w:t>
      </w:r>
      <w:r w:rsidRPr="003806F3">
        <w:rPr>
          <w:i/>
        </w:rPr>
        <w:t>p</w:t>
      </w:r>
      <w:r>
        <w:t xml:space="preserve"> = .365</w:t>
      </w:r>
    </w:p>
    <w:p w:rsidR="003806F3" w:rsidRDefault="003806F3" w:rsidP="003806F3">
      <w:proofErr w:type="spellStart"/>
      <w:r>
        <w:t>RMSSD_Nd_</w:t>
      </w:r>
      <w:proofErr w:type="gramStart"/>
      <w:r>
        <w:t>OI</w:t>
      </w:r>
      <w:proofErr w:type="spellEnd"/>
      <w:proofErr w:type="gramEnd"/>
      <w:r>
        <w:br/>
        <w:t>{Chart not described}</w:t>
      </w:r>
    </w:p>
    <w:p w:rsidR="003806F3" w:rsidRDefault="003806F3" w:rsidP="003806F3">
      <w:pPr>
        <w:pStyle w:val="Liste"/>
      </w:pPr>
      <w:r w:rsidRPr="003806F3">
        <w:rPr>
          <w:i/>
        </w:rPr>
        <w:t>r</w:t>
      </w:r>
      <w:r>
        <w:t>(19) = {</w:t>
      </w:r>
      <w:proofErr w:type="spellStart"/>
      <w:r>
        <w:t>ms</w:t>
      </w:r>
      <w:proofErr w:type="spellEnd"/>
      <w:r>
        <w:t xml:space="preserve">}.143, </w:t>
      </w:r>
      <w:r w:rsidRPr="003806F3">
        <w:rPr>
          <w:i/>
        </w:rPr>
        <w:t>p</w:t>
      </w:r>
      <w:r>
        <w:t xml:space="preserve"> = .548</w:t>
      </w:r>
    </w:p>
    <w:p w:rsidR="003806F3" w:rsidRDefault="003806F3" w:rsidP="003806F3">
      <w:proofErr w:type="spellStart"/>
      <w:r>
        <w:t>RMSSD_Nd_</w:t>
      </w:r>
      <w:proofErr w:type="gramStart"/>
      <w:r>
        <w:t>Yo</w:t>
      </w:r>
      <w:proofErr w:type="spellEnd"/>
      <w:proofErr w:type="gramEnd"/>
      <w:r>
        <w:br/>
        <w:t>{Chart not described}</w:t>
      </w:r>
    </w:p>
    <w:p w:rsidR="00717EAD" w:rsidRDefault="00717EAD" w:rsidP="003806F3">
      <w:pPr>
        <w:pStyle w:val="Liste"/>
      </w:pPr>
      <w:proofErr w:type="gramStart"/>
      <w:r w:rsidRPr="003806F3">
        <w:rPr>
          <w:i/>
        </w:rPr>
        <w:t>r</w:t>
      </w:r>
      <w:r>
        <w:t>(</w:t>
      </w:r>
      <w:proofErr w:type="gramEnd"/>
      <w:r>
        <w:t xml:space="preserve">19) = </w:t>
      </w:r>
      <w:r w:rsidR="003806F3">
        <w:t>{</w:t>
      </w:r>
      <w:proofErr w:type="spellStart"/>
      <w:r w:rsidR="003806F3">
        <w:t>ms</w:t>
      </w:r>
      <w:proofErr w:type="spellEnd"/>
      <w:r w:rsidR="003806F3">
        <w:t>}</w:t>
      </w:r>
      <w:r>
        <w:t>.132</w:t>
      </w:r>
      <w:r w:rsidR="007946C5">
        <w:t xml:space="preserve">, </w:t>
      </w:r>
      <w:r w:rsidRPr="003806F3">
        <w:rPr>
          <w:i/>
        </w:rPr>
        <w:t>p</w:t>
      </w:r>
      <w:r>
        <w:t xml:space="preserve"> = .580.</w:t>
      </w:r>
    </w:p>
    <w:p w:rsidR="002B05AF" w:rsidRPr="002B05AF" w:rsidRDefault="002B05AF" w:rsidP="002B05AF">
      <w:r>
        <w:t>{Slide 26}</w:t>
      </w:r>
    </w:p>
    <w:p w:rsidR="00717EAD" w:rsidRDefault="002B05AF" w:rsidP="002B05AF">
      <w:pPr>
        <w:pStyle w:val="Titre2"/>
      </w:pPr>
      <w:bookmarkStart w:id="29" w:name="_Toc512410065"/>
      <w:r>
        <w:t>Discussion</w:t>
      </w:r>
      <w:bookmarkEnd w:id="29"/>
    </w:p>
    <w:p w:rsidR="00717EAD" w:rsidRDefault="00717EAD" w:rsidP="002B05AF">
      <w:pPr>
        <w:pStyle w:val="Liste"/>
      </w:pPr>
      <w:r>
        <w:t>Participants did not find these images to be stigmatizing</w:t>
      </w:r>
    </w:p>
    <w:p w:rsidR="00717EAD" w:rsidRDefault="00717EAD" w:rsidP="002B05AF">
      <w:pPr>
        <w:pStyle w:val="Liste"/>
        <w:numPr>
          <w:ilvl w:val="1"/>
          <w:numId w:val="3"/>
        </w:numPr>
      </w:pPr>
      <w:r>
        <w:t>…</w:t>
      </w:r>
      <w:r w:rsidR="002B05AF">
        <w:t xml:space="preserve"> </w:t>
      </w:r>
      <w:proofErr w:type="gramStart"/>
      <w:r>
        <w:t>is</w:t>
      </w:r>
      <w:proofErr w:type="gramEnd"/>
      <w:r>
        <w:t xml:space="preserve"> this a good thing?</w:t>
      </w:r>
    </w:p>
    <w:p w:rsidR="00717EAD" w:rsidRDefault="00717EAD" w:rsidP="002B05AF">
      <w:pPr>
        <w:pStyle w:val="Liste"/>
        <w:numPr>
          <w:ilvl w:val="1"/>
          <w:numId w:val="3"/>
        </w:numPr>
      </w:pPr>
      <w:r>
        <w:t>Possibly due to the advance in technology</w:t>
      </w:r>
    </w:p>
    <w:p w:rsidR="00717EAD" w:rsidRDefault="00717EAD" w:rsidP="002B05AF">
      <w:pPr>
        <w:pStyle w:val="Liste"/>
        <w:numPr>
          <w:ilvl w:val="2"/>
          <w:numId w:val="3"/>
        </w:numPr>
      </w:pPr>
      <w:r>
        <w:t>Rojas-Mendez</w:t>
      </w:r>
      <w:r w:rsidR="007946C5">
        <w:t xml:space="preserve">, </w:t>
      </w:r>
      <w:proofErr w:type="spellStart"/>
      <w:r>
        <w:t>Parasuraman</w:t>
      </w:r>
      <w:proofErr w:type="spellEnd"/>
      <w:r>
        <w:t xml:space="preserve"> &amp;</w:t>
      </w:r>
      <w:r w:rsidR="002B05AF">
        <w:t xml:space="preserve"> </w:t>
      </w:r>
      <w:r>
        <w:t>Papadopoulos (2015)</w:t>
      </w:r>
    </w:p>
    <w:p w:rsidR="002B05AF" w:rsidRDefault="002B05AF" w:rsidP="00717EAD">
      <w:r>
        <w:t>{Slide 27}</w:t>
      </w:r>
    </w:p>
    <w:p w:rsidR="00717EAD" w:rsidRDefault="002B05AF" w:rsidP="002B05AF">
      <w:pPr>
        <w:pStyle w:val="Titre2"/>
      </w:pPr>
      <w:bookmarkStart w:id="30" w:name="_Toc512410066"/>
      <w:r>
        <w:t>Limitations / Future Direction</w:t>
      </w:r>
      <w:bookmarkEnd w:id="30"/>
    </w:p>
    <w:p w:rsidR="00717EAD" w:rsidRDefault="00717EAD" w:rsidP="002B05AF">
      <w:pPr>
        <w:pStyle w:val="Liste"/>
      </w:pPr>
      <w:r>
        <w:t>Small sample size</w:t>
      </w:r>
    </w:p>
    <w:p w:rsidR="00717EAD" w:rsidRDefault="00717EAD" w:rsidP="002B05AF">
      <w:pPr>
        <w:pStyle w:val="Liste"/>
      </w:pPr>
      <w:r>
        <w:t>Cut off score for EMIC?</w:t>
      </w:r>
    </w:p>
    <w:p w:rsidR="00717EAD" w:rsidRDefault="00717EAD" w:rsidP="002B05AF">
      <w:pPr>
        <w:pStyle w:val="Liste"/>
        <w:numPr>
          <w:ilvl w:val="1"/>
          <w:numId w:val="3"/>
        </w:numPr>
      </w:pPr>
      <w:r>
        <w:t>Total possible score is 30</w:t>
      </w:r>
    </w:p>
    <w:p w:rsidR="00717EAD" w:rsidRDefault="00717EAD" w:rsidP="002B05AF">
      <w:pPr>
        <w:pStyle w:val="Liste"/>
      </w:pPr>
      <w:r>
        <w:t>Participant</w:t>
      </w:r>
      <w:r w:rsidR="002B05AF">
        <w:t xml:space="preserve"> </w:t>
      </w:r>
      <w:r>
        <w:t>Variability</w:t>
      </w:r>
    </w:p>
    <w:p w:rsidR="00717EAD" w:rsidRDefault="00717EAD" w:rsidP="002B05AF">
      <w:pPr>
        <w:pStyle w:val="Liste"/>
      </w:pPr>
      <w:r>
        <w:t>Older participants?</w:t>
      </w:r>
    </w:p>
    <w:p w:rsidR="002B05AF" w:rsidRPr="002B05AF" w:rsidRDefault="002952D6" w:rsidP="002B05AF">
      <w:r>
        <w:t>{Slide 28</w:t>
      </w:r>
      <w:r w:rsidR="002B05AF">
        <w:t>}</w:t>
      </w:r>
    </w:p>
    <w:p w:rsidR="00DC70D0" w:rsidRPr="002B05AF" w:rsidRDefault="00717EAD" w:rsidP="00717EAD">
      <w:pPr>
        <w:rPr>
          <w:b/>
        </w:rPr>
      </w:pPr>
      <w:r w:rsidRPr="002B05AF">
        <w:rPr>
          <w:b/>
        </w:rPr>
        <w:t>THE END</w:t>
      </w:r>
    </w:p>
    <w:sectPr w:rsidR="00DC70D0" w:rsidRPr="002B05AF" w:rsidSect="00930F2F">
      <w:footerReference w:type="even" r:id="rId10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82" w:rsidRDefault="00E31082">
      <w:r>
        <w:separator/>
      </w:r>
    </w:p>
    <w:p w:rsidR="00E31082" w:rsidRDefault="00E31082"/>
    <w:p w:rsidR="00E31082" w:rsidRDefault="00E31082"/>
    <w:p w:rsidR="00E31082" w:rsidRDefault="00E31082"/>
  </w:endnote>
  <w:endnote w:type="continuationSeparator" w:id="0">
    <w:p w:rsidR="00E31082" w:rsidRDefault="00E31082">
      <w:r>
        <w:continuationSeparator/>
      </w:r>
    </w:p>
    <w:p w:rsidR="00E31082" w:rsidRDefault="00E31082"/>
    <w:p w:rsidR="00E31082" w:rsidRDefault="00E31082"/>
    <w:p w:rsidR="00E31082" w:rsidRDefault="00E31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82" w:rsidRDefault="00E31082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31082" w:rsidRDefault="00E310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82" w:rsidRDefault="00E31082">
      <w:r>
        <w:separator/>
      </w:r>
    </w:p>
    <w:p w:rsidR="00E31082" w:rsidRDefault="00E31082"/>
    <w:p w:rsidR="00E31082" w:rsidRDefault="00E31082"/>
  </w:footnote>
  <w:footnote w:type="continuationSeparator" w:id="0">
    <w:p w:rsidR="00E31082" w:rsidRDefault="00E31082">
      <w:r>
        <w:continuationSeparator/>
      </w:r>
    </w:p>
    <w:p w:rsidR="00E31082" w:rsidRDefault="00E31082"/>
    <w:p w:rsidR="00E31082" w:rsidRDefault="00E31082"/>
    <w:p w:rsidR="00E31082" w:rsidRDefault="00E310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8C6A50"/>
    <w:multiLevelType w:val="multilevel"/>
    <w:tmpl w:val="89EA4060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432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47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2F06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13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10CC"/>
    <w:rsid w:val="000D1134"/>
    <w:rsid w:val="000D1C01"/>
    <w:rsid w:val="000D1C73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23A5"/>
    <w:rsid w:val="000E27A9"/>
    <w:rsid w:val="000E2B95"/>
    <w:rsid w:val="000E3063"/>
    <w:rsid w:val="000E351C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553"/>
    <w:rsid w:val="000E6D4B"/>
    <w:rsid w:val="000F1596"/>
    <w:rsid w:val="000F1CA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274DD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01CA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782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B16"/>
    <w:rsid w:val="0029461B"/>
    <w:rsid w:val="00294DF0"/>
    <w:rsid w:val="002952D6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5AF"/>
    <w:rsid w:val="002B0B13"/>
    <w:rsid w:val="002B11F8"/>
    <w:rsid w:val="002B1903"/>
    <w:rsid w:val="002B1928"/>
    <w:rsid w:val="002B1A3B"/>
    <w:rsid w:val="002B30B3"/>
    <w:rsid w:val="002B3696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64E4"/>
    <w:rsid w:val="002E6DED"/>
    <w:rsid w:val="002E6E4B"/>
    <w:rsid w:val="002E70F3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965"/>
    <w:rsid w:val="00304FE2"/>
    <w:rsid w:val="00305C3B"/>
    <w:rsid w:val="00306A5D"/>
    <w:rsid w:val="00307429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6F3"/>
    <w:rsid w:val="00380B4F"/>
    <w:rsid w:val="00380C67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3810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3B73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C7C83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3F18"/>
    <w:rsid w:val="00614037"/>
    <w:rsid w:val="00614667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3BC"/>
    <w:rsid w:val="0068075B"/>
    <w:rsid w:val="00680A99"/>
    <w:rsid w:val="00680B12"/>
    <w:rsid w:val="00680B20"/>
    <w:rsid w:val="00684FBB"/>
    <w:rsid w:val="006864B0"/>
    <w:rsid w:val="0068656C"/>
    <w:rsid w:val="006867F3"/>
    <w:rsid w:val="00686EA1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316E"/>
    <w:rsid w:val="00703DC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6FBE"/>
    <w:rsid w:val="00717AE8"/>
    <w:rsid w:val="00717EAD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6C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980"/>
    <w:rsid w:val="007E54C2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C98"/>
    <w:rsid w:val="00805E95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64D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2F0F"/>
    <w:rsid w:val="008454BF"/>
    <w:rsid w:val="00845970"/>
    <w:rsid w:val="00847106"/>
    <w:rsid w:val="008478F0"/>
    <w:rsid w:val="008510CA"/>
    <w:rsid w:val="00852135"/>
    <w:rsid w:val="00852CC8"/>
    <w:rsid w:val="008537AA"/>
    <w:rsid w:val="00853FFE"/>
    <w:rsid w:val="00854C70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835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354A"/>
    <w:rsid w:val="008743B5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010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40F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431B"/>
    <w:rsid w:val="00B14DC4"/>
    <w:rsid w:val="00B1672D"/>
    <w:rsid w:val="00B170CB"/>
    <w:rsid w:val="00B1714C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886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513"/>
    <w:rsid w:val="00C34A81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5F55"/>
    <w:rsid w:val="00C96978"/>
    <w:rsid w:val="00C96AAA"/>
    <w:rsid w:val="00C96F41"/>
    <w:rsid w:val="00C97F5B"/>
    <w:rsid w:val="00CA107D"/>
    <w:rsid w:val="00CA166D"/>
    <w:rsid w:val="00CA1826"/>
    <w:rsid w:val="00CA1BD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0EEF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302DA"/>
    <w:rsid w:val="00D30402"/>
    <w:rsid w:val="00D308C7"/>
    <w:rsid w:val="00D316E2"/>
    <w:rsid w:val="00D318D4"/>
    <w:rsid w:val="00D31D92"/>
    <w:rsid w:val="00D3392D"/>
    <w:rsid w:val="00D341CA"/>
    <w:rsid w:val="00D3430C"/>
    <w:rsid w:val="00D3473A"/>
    <w:rsid w:val="00D3484D"/>
    <w:rsid w:val="00D349C9"/>
    <w:rsid w:val="00D35260"/>
    <w:rsid w:val="00D354B2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756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0D0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25C2"/>
    <w:rsid w:val="00E02678"/>
    <w:rsid w:val="00E029FC"/>
    <w:rsid w:val="00E04C91"/>
    <w:rsid w:val="00E05E7C"/>
    <w:rsid w:val="00E066B6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427"/>
    <w:rsid w:val="00E278E1"/>
    <w:rsid w:val="00E308C0"/>
    <w:rsid w:val="00E31082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204"/>
    <w:rsid w:val="00E454A4"/>
    <w:rsid w:val="00E45E70"/>
    <w:rsid w:val="00E47A91"/>
    <w:rsid w:val="00E47C26"/>
    <w:rsid w:val="00E508CD"/>
    <w:rsid w:val="00E50967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620"/>
    <w:rsid w:val="00F36A98"/>
    <w:rsid w:val="00F37CE5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58E"/>
    <w:rsid w:val="00FA3DEB"/>
    <w:rsid w:val="00FA44E0"/>
    <w:rsid w:val="00FA4833"/>
    <w:rsid w:val="00FA486F"/>
    <w:rsid w:val="00FA5A6B"/>
    <w:rsid w:val="00FA5E00"/>
    <w:rsid w:val="00FA6C7E"/>
    <w:rsid w:val="00FA7FB7"/>
    <w:rsid w:val="00FB0059"/>
    <w:rsid w:val="00FB1D18"/>
    <w:rsid w:val="00FB4951"/>
    <w:rsid w:val="00FB5E69"/>
    <w:rsid w:val="00FB6419"/>
    <w:rsid w:val="00FB7ABC"/>
    <w:rsid w:val="00FC02F7"/>
    <w:rsid w:val="00FC07F1"/>
    <w:rsid w:val="00FC0AAC"/>
    <w:rsid w:val="00FC1652"/>
    <w:rsid w:val="00FC18AC"/>
    <w:rsid w:val="00FC2311"/>
    <w:rsid w:val="00FC24D5"/>
    <w:rsid w:val="00FC2547"/>
    <w:rsid w:val="00FC2581"/>
    <w:rsid w:val="00FC277E"/>
    <w:rsid w:val="00FC2DFB"/>
    <w:rsid w:val="00FC33BE"/>
    <w:rsid w:val="00FC49DC"/>
    <w:rsid w:val="00FC6107"/>
    <w:rsid w:val="00FC6D8D"/>
    <w:rsid w:val="00FC6E16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677B"/>
    <w:rsid w:val="00FE7862"/>
    <w:rsid w:val="00FE7B28"/>
    <w:rsid w:val="00FE7D89"/>
    <w:rsid w:val="00FF05E7"/>
    <w:rsid w:val="00FF10C7"/>
    <w:rsid w:val="00FF21CF"/>
    <w:rsid w:val="00FF34A5"/>
    <w:rsid w:val="00FF3556"/>
    <w:rsid w:val="00FF4061"/>
    <w:rsid w:val="00FF48E2"/>
    <w:rsid w:val="00FF4A2B"/>
    <w:rsid w:val="00FF4D37"/>
    <w:rsid w:val="00FF4E7F"/>
    <w:rsid w:val="00FF51A2"/>
    <w:rsid w:val="00FF5EBE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annotation text" w:semiHidden="1"/>
    <w:lsdException w:name="header" w:semiHidden="1" w:unhideWhenUsed="1"/>
    <w:lsdException w:name="caption" w:semiHidden="1" w:unhideWhenUsed="1" w:qFormat="1"/>
    <w:lsdException w:name="envelope address" w:semiHidden="1"/>
    <w:lsdException w:name="envelope return" w:semiHidden="1"/>
    <w:lsdException w:name="List" w:qFormat="1"/>
    <w:lsdException w:name="List Number" w:qFormat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Body Text" w:semiHidden="1"/>
    <w:lsdException w:name="Message Header" w:semiHidden="1"/>
    <w:lsdException w:name="Subtitle" w:qFormat="1"/>
    <w:lsdException w:name="Date" w:semiHidden="1"/>
    <w:lsdException w:name="Body Text 2" w:semiHidden="1"/>
    <w:lsdException w:name="Body Text 3" w:semiHidden="1"/>
    <w:lsdException w:name="Hyperlink" w:uiPriority="99"/>
    <w:lsdException w:name="Strong" w:semiHidden="1" w:qFormat="1"/>
    <w:lsdException w:name="Emphasis" w:semiHidden="1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EA1"/>
    <w:rPr>
      <w:rFonts w:ascii="Arial" w:hAnsi="Arial"/>
      <w:sz w:val="24"/>
      <w:szCs w:val="24"/>
      <w:lang w:val="en-US" w:eastAsia="fr-FR"/>
    </w:rPr>
  </w:style>
  <w:style w:type="paragraph" w:styleId="Titre1">
    <w:name w:val="heading 1"/>
    <w:next w:val="Normal"/>
    <w:qFormat/>
    <w:rsid w:val="00FA44E0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val="en-US" w:eastAsia="fr-FR"/>
    </w:rPr>
  </w:style>
  <w:style w:type="paragraph" w:styleId="Titre2">
    <w:name w:val="heading 2"/>
    <w:basedOn w:val="Normal"/>
    <w:next w:val="Normal"/>
    <w:qFormat/>
    <w:rsid w:val="00FA44E0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FA44E0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FA44E0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FA44E0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qFormat/>
    <w:rsid w:val="00FA44E0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styleId="Lienhypertextesuivivisit">
    <w:name w:val="FollowedHyperlink"/>
    <w:basedOn w:val="Policepardfaut"/>
    <w:rsid w:val="00A71451"/>
    <w:rPr>
      <w:color w:val="800080" w:themeColor="followedHyperlink"/>
      <w:u w:val="single"/>
    </w:rPr>
  </w:style>
  <w:style w:type="character" w:customStyle="1" w:styleId="Titre4Car">
    <w:name w:val="Titre 4 Car"/>
    <w:link w:val="Titre4"/>
    <w:rsid w:val="00FA44E0"/>
    <w:rPr>
      <w:rFonts w:ascii="Arial" w:hAnsi="Arial"/>
      <w:bCs/>
      <w:i/>
      <w:sz w:val="32"/>
      <w:szCs w:val="28"/>
      <w:lang w:val="en-US" w:eastAsia="fr-FR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CE0EEF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A44E0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0E27A9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0E27A9"/>
    <w:rPr>
      <w:rFonts w:ascii="Arial" w:eastAsiaTheme="majorEastAsia" w:hAnsi="Arial" w:cstheme="majorBidi"/>
      <w:b/>
      <w:spacing w:val="5"/>
      <w:kern w:val="28"/>
      <w:sz w:val="44"/>
      <w:szCs w:val="52"/>
      <w:lang w:val="en-US" w:eastAsia="fr-FR"/>
    </w:rPr>
  </w:style>
  <w:style w:type="paragraph" w:customStyle="1" w:styleId="Retrait03">
    <w:name w:val="Retrait 0.3"/>
    <w:basedOn w:val="Normal"/>
    <w:next w:val="Normal"/>
    <w:qFormat/>
    <w:rsid w:val="00FA44E0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FA44E0"/>
    <w:pPr>
      <w:ind w:left="864"/>
    </w:pPr>
  </w:style>
  <w:style w:type="paragraph" w:customStyle="1" w:styleId="Retrait09">
    <w:name w:val="Retrait 0.9"/>
    <w:basedOn w:val="Normal"/>
    <w:next w:val="Normal"/>
    <w:qFormat/>
    <w:rsid w:val="00FA44E0"/>
    <w:pPr>
      <w:ind w:left="1296"/>
    </w:pPr>
  </w:style>
  <w:style w:type="paragraph" w:customStyle="1" w:styleId="Retrait12">
    <w:name w:val="Retrait 1.2"/>
    <w:basedOn w:val="Normal"/>
    <w:next w:val="Normal"/>
    <w:qFormat/>
    <w:rsid w:val="000E27A9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FA44E0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rsid w:val="00865835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865835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865835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rsid w:val="00865835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annotation text" w:semiHidden="1"/>
    <w:lsdException w:name="header" w:semiHidden="1" w:unhideWhenUsed="1"/>
    <w:lsdException w:name="caption" w:semiHidden="1" w:unhideWhenUsed="1" w:qFormat="1"/>
    <w:lsdException w:name="envelope address" w:semiHidden="1"/>
    <w:lsdException w:name="envelope return" w:semiHidden="1"/>
    <w:lsdException w:name="List" w:qFormat="1"/>
    <w:lsdException w:name="List Number" w:qFormat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Body Text" w:semiHidden="1"/>
    <w:lsdException w:name="Message Header" w:semiHidden="1"/>
    <w:lsdException w:name="Subtitle" w:qFormat="1"/>
    <w:lsdException w:name="Date" w:semiHidden="1"/>
    <w:lsdException w:name="Body Text 2" w:semiHidden="1"/>
    <w:lsdException w:name="Body Text 3" w:semiHidden="1"/>
    <w:lsdException w:name="Hyperlink" w:uiPriority="99"/>
    <w:lsdException w:name="Strong" w:semiHidden="1" w:qFormat="1"/>
    <w:lsdException w:name="Emphasis" w:semiHidden="1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EA1"/>
    <w:rPr>
      <w:rFonts w:ascii="Arial" w:hAnsi="Arial"/>
      <w:sz w:val="24"/>
      <w:szCs w:val="24"/>
      <w:lang w:val="en-US" w:eastAsia="fr-FR"/>
    </w:rPr>
  </w:style>
  <w:style w:type="paragraph" w:styleId="Titre1">
    <w:name w:val="heading 1"/>
    <w:next w:val="Normal"/>
    <w:qFormat/>
    <w:rsid w:val="00FA44E0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val="en-US" w:eastAsia="fr-FR"/>
    </w:rPr>
  </w:style>
  <w:style w:type="paragraph" w:styleId="Titre2">
    <w:name w:val="heading 2"/>
    <w:basedOn w:val="Normal"/>
    <w:next w:val="Normal"/>
    <w:qFormat/>
    <w:rsid w:val="00FA44E0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FA44E0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FA44E0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FA44E0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qFormat/>
    <w:rsid w:val="00FA44E0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styleId="Lienhypertextesuivivisit">
    <w:name w:val="FollowedHyperlink"/>
    <w:basedOn w:val="Policepardfaut"/>
    <w:rsid w:val="00A71451"/>
    <w:rPr>
      <w:color w:val="800080" w:themeColor="followedHyperlink"/>
      <w:u w:val="single"/>
    </w:rPr>
  </w:style>
  <w:style w:type="character" w:customStyle="1" w:styleId="Titre4Car">
    <w:name w:val="Titre 4 Car"/>
    <w:link w:val="Titre4"/>
    <w:rsid w:val="00FA44E0"/>
    <w:rPr>
      <w:rFonts w:ascii="Arial" w:hAnsi="Arial"/>
      <w:bCs/>
      <w:i/>
      <w:sz w:val="32"/>
      <w:szCs w:val="28"/>
      <w:lang w:val="en-US" w:eastAsia="fr-FR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CE0EEF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A44E0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0E27A9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0E27A9"/>
    <w:rPr>
      <w:rFonts w:ascii="Arial" w:eastAsiaTheme="majorEastAsia" w:hAnsi="Arial" w:cstheme="majorBidi"/>
      <w:b/>
      <w:spacing w:val="5"/>
      <w:kern w:val="28"/>
      <w:sz w:val="44"/>
      <w:szCs w:val="52"/>
      <w:lang w:val="en-US" w:eastAsia="fr-FR"/>
    </w:rPr>
  </w:style>
  <w:style w:type="paragraph" w:customStyle="1" w:styleId="Retrait03">
    <w:name w:val="Retrait 0.3"/>
    <w:basedOn w:val="Normal"/>
    <w:next w:val="Normal"/>
    <w:qFormat/>
    <w:rsid w:val="00FA44E0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FA44E0"/>
    <w:pPr>
      <w:ind w:left="864"/>
    </w:pPr>
  </w:style>
  <w:style w:type="paragraph" w:customStyle="1" w:styleId="Retrait09">
    <w:name w:val="Retrait 0.9"/>
    <w:basedOn w:val="Normal"/>
    <w:next w:val="Normal"/>
    <w:qFormat/>
    <w:rsid w:val="00FA44E0"/>
    <w:pPr>
      <w:ind w:left="1296"/>
    </w:pPr>
  </w:style>
  <w:style w:type="paragraph" w:customStyle="1" w:styleId="Retrait12">
    <w:name w:val="Retrait 1.2"/>
    <w:basedOn w:val="Normal"/>
    <w:next w:val="Normal"/>
    <w:qFormat/>
    <w:rsid w:val="000E27A9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FA44E0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rsid w:val="00865835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865835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865835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rsid w:val="00865835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aille@inlb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cine.16CRINLB\AppData\Roaming\Microsoft\Templates\Gabarit%20E-text_a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2C507D-A4D6-4915-82F7-85255EA1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E-text_an.dotm</Template>
  <TotalTime>10</TotalTime>
  <Pages>13</Pages>
  <Words>1250</Words>
  <Characters>8384</Characters>
  <Application>Microsoft Office Word</Application>
  <DocSecurity>0</DocSecurity>
  <Lines>270</Lines>
  <Paragraphs>204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30</vt:i4>
      </vt:variant>
    </vt:vector>
  </HeadingPairs>
  <TitlesOfParts>
    <vt:vector size="31" baseType="lpstr">
      <vt:lpstr>{Note : Assurez-vous de modifier les paramètres de lecture de Jaws en activant la détection des langues et la plupart des ponctuations</vt:lpstr>
      <vt:lpstr>Producer notes</vt:lpstr>
      <vt:lpstr>Special symbols</vt:lpstr>
      <vt:lpstr>Navigation links</vt:lpstr>
      <vt:lpstr>The Effects of Heart Rate Variability on Emotional Responding: Age Differences i</vt:lpstr>
      <vt:lpstr>    Prevalence of VI</vt:lpstr>
      <vt:lpstr>    Assistive Device Use in Older Adults</vt:lpstr>
      <vt:lpstr>    Assistive Device Use in Younger Adults</vt:lpstr>
      <vt:lpstr>    Most of the time….</vt:lpstr>
      <vt:lpstr>    Stigmatization and Stereotyping</vt:lpstr>
      <vt:lpstr>    Stigma and Objective Measures</vt:lpstr>
      <vt:lpstr>    Bridging the Gap</vt:lpstr>
      <vt:lpstr>    Current Study</vt:lpstr>
      <vt:lpstr>    Methods-Participants</vt:lpstr>
      <vt:lpstr>    Methods-Materials</vt:lpstr>
      <vt:lpstr>    Methods-Photo Stimuli</vt:lpstr>
      <vt:lpstr>    Methods-Measures</vt:lpstr>
      <vt:lpstr>    Data Analysis</vt:lpstr>
      <vt:lpstr>        Variables-Mean RR and STD RR</vt:lpstr>
      <vt:lpstr>        Variables-Mean HR and STD HR</vt:lpstr>
      <vt:lpstr>        Variables-RMSSD (Root Mean Squared of Successive Differences)</vt:lpstr>
      <vt:lpstr>        Descriptive Statistics – Participants</vt:lpstr>
      <vt:lpstr>        ANOVA-MRR</vt:lpstr>
      <vt:lpstr>        ANOVA-MHR</vt:lpstr>
      <vt:lpstr>        ANOVA-RMSSD (Root Mean Sqaured of Successive Differences)</vt:lpstr>
      <vt:lpstr>        Correlational Analysis-Emic</vt:lpstr>
      <vt:lpstr>        Correlational Analysis-EMIC</vt:lpstr>
      <vt:lpstr>        Correlational Analysis-ERA</vt:lpstr>
      <vt:lpstr>        Correlational Analysis-ERA</vt:lpstr>
      <vt:lpstr>    Discussion</vt:lpstr>
      <vt:lpstr>    Limitations / Future Direction</vt:lpstr>
    </vt:vector>
  </TitlesOfParts>
  <Company>Institut Nazareth et Louis-Braille</Company>
  <LinksUpToDate>false</LinksUpToDate>
  <CharactersWithSpaces>9430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{Note : Assurez-vous de modifier les paramètres de lecture de Jaws en activant la détection des langues et la plupart des ponctuations</dc:title>
  <dc:creator>Admin du domaine</dc:creator>
  <cp:lastModifiedBy>Admin du domaine</cp:lastModifiedBy>
  <cp:revision>10</cp:revision>
  <cp:lastPrinted>2017-06-07T12:27:00Z</cp:lastPrinted>
  <dcterms:created xsi:type="dcterms:W3CDTF">2018-04-25T12:59:00Z</dcterms:created>
  <dcterms:modified xsi:type="dcterms:W3CDTF">2018-04-25T21:36:00Z</dcterms:modified>
</cp:coreProperties>
</file>